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BD3C7E" w:rsidRPr="00384CB6" w:rsidP="00BD3C7E">
      <w:pPr>
        <w:pStyle w:val="Header"/>
        <w:tabs>
          <w:tab w:val="clear" w:pos="4320"/>
          <w:tab w:val="clear" w:pos="8640"/>
        </w:tabs>
        <w:jc w:val="center"/>
        <w:rPr>
          <w:rFonts w:ascii="Times New Roman" w:hAnsi="Times New Roman" w:cs="Times New Roman"/>
          <w:b/>
          <w:color w:val="FF0000"/>
          <w:sz w:val="28"/>
          <w:szCs w:val="28"/>
          <w:u w:val="single"/>
        </w:rPr>
      </w:pPr>
      <w:r>
        <w:rPr>
          <w:rFonts w:ascii="Times New Roman" w:hAnsi="Times New Roman" w:cs="Times New Roman"/>
          <w:noProof/>
          <w:color w:val="FF0000"/>
          <w:sz w:val="28"/>
          <w:szCs w:val="28"/>
        </w:rPr>
        <w:pict>
          <v:shapetype id="_x0000_t202" coordsize="21600,21600" o:spt="202" path="m,l,21600r21600,l21600,xe">
            <v:stroke joinstyle="miter"/>
            <v:path gradientshapeok="t" o:connecttype="rect"/>
          </v:shapetype>
          <v:shape id="_x0000_s1025" type="#_x0000_t202" style="height:1in;margin-left:621.4pt;margin-top:-23.1pt;position:absolute;width:1in;z-index:251658240" stroked="f">
            <v:textbox>
              <w:txbxContent>
                <w:p w:rsidR="00D56EBE">
                  <w:r>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57.75pt;width:57.75pt">
                        <v:imagedata r:id="rId5" o:title=""/>
                      </v:shape>
                    </w:pict>
                  </w:r>
                </w:p>
              </w:txbxContent>
            </v:textbox>
          </v:shape>
        </w:pict>
      </w:r>
      <w:r w:rsidRPr="00384CB6" w:rsidR="00BD3C7E">
        <w:rPr>
          <w:rFonts w:ascii="Times New Roman" w:hAnsi="Times New Roman" w:cs="Times New Roman"/>
          <w:b/>
          <w:color w:val="FF0000"/>
          <w:sz w:val="28"/>
          <w:szCs w:val="28"/>
          <w:u w:val="single"/>
        </w:rPr>
        <w:t>New Hampshire Association of Fire Chiefs</w:t>
      </w:r>
    </w:p>
    <w:p w:rsidR="00483A16" w:rsidP="00B95003">
      <w:pPr>
        <w:pStyle w:val="Header"/>
        <w:tabs>
          <w:tab w:val="clear" w:pos="4320"/>
          <w:tab w:val="clear" w:pos="8640"/>
        </w:tabs>
        <w:jc w:val="center"/>
        <w:rPr>
          <w:rFonts w:ascii="Times New Roman" w:hAnsi="Times New Roman" w:cs="Times New Roman"/>
          <w:b/>
          <w:sz w:val="22"/>
          <w:szCs w:val="22"/>
          <w:u w:val="single"/>
        </w:rPr>
      </w:pPr>
      <w:r>
        <w:rPr>
          <w:rFonts w:ascii="Times New Roman" w:hAnsi="Times New Roman" w:cs="Times New Roman"/>
          <w:b/>
          <w:sz w:val="22"/>
          <w:szCs w:val="22"/>
          <w:u w:val="single"/>
        </w:rPr>
        <w:t>2017</w:t>
      </w:r>
      <w:r w:rsidRPr="00384CB6" w:rsidR="00BD3C7E">
        <w:rPr>
          <w:rFonts w:ascii="Times New Roman" w:hAnsi="Times New Roman" w:cs="Times New Roman"/>
          <w:b/>
          <w:sz w:val="22"/>
          <w:szCs w:val="22"/>
          <w:u w:val="single"/>
        </w:rPr>
        <w:t xml:space="preserve"> Legislation List</w:t>
      </w:r>
    </w:p>
    <w:p w:rsidR="00BD3C7E" w:rsidRPr="00384CB6" w:rsidP="00E853DD">
      <w:pPr>
        <w:pStyle w:val="Header"/>
        <w:tabs>
          <w:tab w:val="clear" w:pos="4320"/>
          <w:tab w:val="clear" w:pos="8640"/>
        </w:tabs>
        <w:jc w:val="center"/>
        <w:rPr>
          <w:rFonts w:ascii="Times New Roman" w:hAnsi="Times New Roman" w:cs="Times New Roman"/>
          <w:b/>
          <w:sz w:val="22"/>
          <w:szCs w:val="22"/>
          <w:u w:val="single"/>
        </w:rPr>
      </w:pPr>
      <w:r>
        <w:rPr>
          <w:rFonts w:ascii="Times New Roman" w:hAnsi="Times New Roman" w:cs="Times New Roman"/>
          <w:b/>
          <w:sz w:val="22"/>
          <w:szCs w:val="22"/>
          <w:u w:val="single"/>
        </w:rPr>
        <w:t>W</w:t>
      </w:r>
      <w:r w:rsidRPr="00384CB6" w:rsidR="00B61A04">
        <w:rPr>
          <w:rFonts w:ascii="Times New Roman" w:hAnsi="Times New Roman" w:cs="Times New Roman"/>
          <w:b/>
          <w:sz w:val="22"/>
          <w:szCs w:val="22"/>
          <w:u w:val="single"/>
        </w:rPr>
        <w:t xml:space="preserve">eek ending </w:t>
      </w:r>
      <w:r w:rsidR="00107C7E">
        <w:rPr>
          <w:rFonts w:ascii="Times New Roman" w:hAnsi="Times New Roman" w:cs="Times New Roman"/>
          <w:b/>
          <w:sz w:val="22"/>
          <w:szCs w:val="22"/>
          <w:u w:val="single"/>
        </w:rPr>
        <w:t>7/20</w:t>
      </w:r>
      <w:bookmarkStart w:id="0" w:name="_GoBack"/>
      <w:bookmarkEnd w:id="0"/>
      <w:r w:rsidR="001451D1">
        <w:rPr>
          <w:rFonts w:ascii="Times New Roman" w:hAnsi="Times New Roman" w:cs="Times New Roman"/>
          <w:b/>
          <w:sz w:val="22"/>
          <w:szCs w:val="22"/>
          <w:u w:val="single"/>
        </w:rPr>
        <w:t>/18</w:t>
      </w:r>
    </w:p>
    <w:p w:rsidR="00BD3C7E" w:rsidRPr="00384CB6" w:rsidP="00AC15DC">
      <w:pPr>
        <w:rPr>
          <w:rFonts w:ascii="Times New Roman" w:hAnsi="Times New Roman" w:cs="Times New Roman"/>
          <w:b/>
          <w:sz w:val="22"/>
          <w:szCs w:val="22"/>
          <w:u w:val="single"/>
        </w:rPr>
      </w:pPr>
    </w:p>
    <w:p w:rsidR="00076D6B" w:rsidRPr="00384CB6" w:rsidP="006D7385">
      <w:pPr>
        <w:pStyle w:val="Header"/>
        <w:tabs>
          <w:tab w:val="clear" w:pos="4320"/>
          <w:tab w:val="clear" w:pos="8640"/>
          <w:tab w:val="right" w:pos="14400"/>
        </w:tabs>
        <w:rPr>
          <w:rFonts w:ascii="Times New Roman" w:hAnsi="Times New Roman" w:cs="Times New Roman"/>
          <w:b/>
          <w:sz w:val="22"/>
          <w:szCs w:val="22"/>
        </w:rPr>
      </w:pPr>
      <w:r w:rsidRPr="00384CB6">
        <w:rPr>
          <w:rFonts w:ascii="Times New Roman" w:hAnsi="Times New Roman" w:cs="Times New Roman"/>
          <w:sz w:val="22"/>
          <w:szCs w:val="22"/>
        </w:rPr>
        <w:tab/>
      </w:r>
      <w:r w:rsidRPr="00384CB6" w:rsidR="00BD3C7E">
        <w:rPr>
          <w:rFonts w:ascii="Times New Roman" w:hAnsi="Times New Roman" w:cs="Times New Roman"/>
          <w:b/>
          <w:sz w:val="22"/>
          <w:szCs w:val="22"/>
        </w:rPr>
        <w:t>O</w:t>
      </w:r>
      <w:r w:rsidRPr="00384CB6">
        <w:rPr>
          <w:rFonts w:ascii="Times New Roman" w:hAnsi="Times New Roman" w:cs="Times New Roman"/>
          <w:b/>
          <w:sz w:val="22"/>
          <w:szCs w:val="22"/>
        </w:rPr>
        <w:t>TP = Ought to Pass</w:t>
      </w:r>
    </w:p>
    <w:p w:rsidR="00422B3F" w:rsidRPr="00940755" w:rsidP="00940755">
      <w:pPr>
        <w:pStyle w:val="Header"/>
        <w:tabs>
          <w:tab w:val="clear" w:pos="4320"/>
          <w:tab w:val="left" w:pos="5760"/>
          <w:tab w:val="clear" w:pos="8640"/>
          <w:tab w:val="right" w:pos="14400"/>
        </w:tabs>
        <w:jc w:val="center"/>
        <w:rPr>
          <w:rFonts w:ascii="Times New Roman" w:hAnsi="Times New Roman" w:cs="Times New Roman"/>
          <w:sz w:val="22"/>
          <w:szCs w:val="22"/>
        </w:rPr>
      </w:pPr>
      <w:r w:rsidRPr="00940755">
        <w:rPr>
          <w:rFonts w:ascii="Times New Roman" w:hAnsi="Times New Roman" w:cs="Times New Roman"/>
          <w:b/>
          <w:sz w:val="22"/>
          <w:szCs w:val="22"/>
        </w:rPr>
        <w:tab/>
      </w:r>
      <w:r w:rsidRPr="00384CB6">
        <w:rPr>
          <w:rFonts w:ascii="Times New Roman" w:hAnsi="Times New Roman" w:cs="Times New Roman"/>
          <w:b/>
          <w:sz w:val="22"/>
          <w:szCs w:val="22"/>
          <w:u w:val="single"/>
        </w:rPr>
        <w:t>HOUSE TRACKING CHART</w:t>
      </w:r>
      <w:r>
        <w:rPr>
          <w:rFonts w:ascii="Times New Roman" w:hAnsi="Times New Roman" w:cs="Times New Roman"/>
          <w:sz w:val="22"/>
          <w:szCs w:val="22"/>
        </w:rPr>
        <w:tab/>
      </w:r>
      <w:r w:rsidRPr="00384CB6" w:rsidR="00076D6B">
        <w:rPr>
          <w:rFonts w:ascii="Times New Roman" w:hAnsi="Times New Roman" w:cs="Times New Roman"/>
          <w:b/>
          <w:sz w:val="22"/>
          <w:szCs w:val="22"/>
        </w:rPr>
        <w:t>ITL = Inexpedient to Legislate</w:t>
      </w:r>
    </w:p>
    <w:p w:rsidR="00940755" w:rsidRPr="00384CB6" w:rsidP="006D7385">
      <w:pPr>
        <w:pStyle w:val="Header"/>
        <w:tabs>
          <w:tab w:val="clear" w:pos="4320"/>
          <w:tab w:val="clear" w:pos="8640"/>
          <w:tab w:val="right" w:pos="14400"/>
        </w:tabs>
        <w:jc w:val="right"/>
        <w:rPr>
          <w:rFonts w:ascii="Times New Roman" w:hAnsi="Times New Roman" w:cs="Times New Roman"/>
          <w:b/>
          <w:sz w:val="22"/>
          <w:szCs w:val="22"/>
        </w:rPr>
      </w:pPr>
      <w:r>
        <w:rPr>
          <w:rFonts w:ascii="Times New Roman" w:hAnsi="Times New Roman" w:cs="Times New Roman"/>
          <w:b/>
          <w:sz w:val="22"/>
          <w:szCs w:val="22"/>
        </w:rPr>
        <w:t>COC = C</w:t>
      </w:r>
      <w:r w:rsidR="00F4499A">
        <w:rPr>
          <w:rFonts w:ascii="Times New Roman" w:hAnsi="Times New Roman" w:cs="Times New Roman"/>
          <w:b/>
          <w:sz w:val="22"/>
          <w:szCs w:val="22"/>
        </w:rPr>
        <w:t>ommittee of Conference</w:t>
      </w:r>
    </w:p>
    <w:p w:rsidR="00801A56" w:rsidRPr="00384CB6" w:rsidP="00B64F77">
      <w:pPr>
        <w:pStyle w:val="Header"/>
        <w:rPr>
          <w:rFonts w:ascii="Times New Roman" w:hAnsi="Times New Roman" w:cs="Times New Roman"/>
          <w:b/>
          <w:sz w:val="22"/>
          <w:szCs w:val="22"/>
          <w:u w:val="single"/>
        </w:rPr>
      </w:pPr>
    </w:p>
    <w:tbl>
      <w:tblPr>
        <w:tblW w:w="14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
        <w:gridCol w:w="720"/>
        <w:gridCol w:w="1350"/>
        <w:gridCol w:w="1890"/>
        <w:gridCol w:w="2520"/>
        <w:gridCol w:w="1170"/>
        <w:gridCol w:w="2070"/>
        <w:gridCol w:w="3805"/>
      </w:tblGrid>
      <w:tr w:rsidTr="00070D28">
        <w:tblPrEx>
          <w:tblW w:w="14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blHeader/>
          <w:jc w:val="center"/>
        </w:trPr>
        <w:tc>
          <w:tcPr>
            <w:tcW w:w="1105" w:type="dxa"/>
            <w:tcBorders>
              <w:bottom w:val="single" w:sz="4" w:space="0" w:color="auto"/>
            </w:tcBorders>
            <w:shd w:val="clear" w:color="auto" w:fill="B3B3B3"/>
          </w:tcPr>
          <w:p w:rsidR="004C24FA" w:rsidRPr="00C65254" w:rsidP="00EC37E2">
            <w:pPr>
              <w:widowControl w:val="0"/>
              <w:jc w:val="center"/>
              <w:rPr>
                <w:rFonts w:ascii="Times New Roman" w:hAnsi="Times New Roman" w:cs="Times New Roman"/>
                <w:b/>
                <w:sz w:val="20"/>
                <w:szCs w:val="20"/>
              </w:rPr>
            </w:pPr>
            <w:r w:rsidRPr="00C65254">
              <w:rPr>
                <w:rFonts w:ascii="Times New Roman" w:hAnsi="Times New Roman" w:cs="Times New Roman"/>
                <w:b/>
                <w:sz w:val="20"/>
                <w:szCs w:val="20"/>
              </w:rPr>
              <w:t>Bill #</w:t>
            </w:r>
          </w:p>
        </w:tc>
        <w:tc>
          <w:tcPr>
            <w:tcW w:w="720" w:type="dxa"/>
            <w:tcBorders>
              <w:bottom w:val="single" w:sz="4" w:space="0" w:color="auto"/>
            </w:tcBorders>
            <w:shd w:val="clear" w:color="auto" w:fill="B3B3B3"/>
          </w:tcPr>
          <w:p w:rsidR="004C24FA" w:rsidRPr="00C65254" w:rsidP="00EC37E2">
            <w:pPr>
              <w:widowControl w:val="0"/>
              <w:jc w:val="center"/>
              <w:rPr>
                <w:rFonts w:ascii="Times New Roman" w:hAnsi="Times New Roman" w:cs="Times New Roman"/>
                <w:b/>
                <w:sz w:val="20"/>
                <w:szCs w:val="20"/>
              </w:rPr>
            </w:pPr>
            <w:r w:rsidRPr="00C65254">
              <w:rPr>
                <w:rFonts w:ascii="Times New Roman" w:hAnsi="Times New Roman" w:cs="Times New Roman"/>
                <w:b/>
                <w:sz w:val="20"/>
                <w:szCs w:val="20"/>
              </w:rPr>
              <w:t>LSR #</w:t>
            </w:r>
          </w:p>
        </w:tc>
        <w:tc>
          <w:tcPr>
            <w:tcW w:w="1350" w:type="dxa"/>
            <w:tcBorders>
              <w:bottom w:val="single" w:sz="4" w:space="0" w:color="auto"/>
            </w:tcBorders>
            <w:shd w:val="clear" w:color="auto" w:fill="B3B3B3"/>
          </w:tcPr>
          <w:p w:rsidR="004C24FA" w:rsidRPr="00C65254" w:rsidP="00EC37E2">
            <w:pPr>
              <w:widowControl w:val="0"/>
              <w:jc w:val="center"/>
              <w:rPr>
                <w:rFonts w:ascii="Times New Roman" w:hAnsi="Times New Roman" w:cs="Times New Roman"/>
                <w:b/>
                <w:sz w:val="20"/>
                <w:szCs w:val="20"/>
              </w:rPr>
            </w:pPr>
            <w:r w:rsidRPr="00C65254">
              <w:rPr>
                <w:rFonts w:ascii="Times New Roman" w:hAnsi="Times New Roman" w:cs="Times New Roman"/>
                <w:b/>
                <w:sz w:val="20"/>
                <w:szCs w:val="20"/>
              </w:rPr>
              <w:t>Prime Sponsor</w:t>
            </w:r>
          </w:p>
        </w:tc>
        <w:tc>
          <w:tcPr>
            <w:tcW w:w="1890" w:type="dxa"/>
            <w:tcBorders>
              <w:bottom w:val="single" w:sz="4" w:space="0" w:color="auto"/>
            </w:tcBorders>
            <w:shd w:val="clear" w:color="auto" w:fill="B3B3B3"/>
          </w:tcPr>
          <w:p w:rsidR="004C24FA" w:rsidRPr="00C65254" w:rsidP="00EC37E2">
            <w:pPr>
              <w:widowControl w:val="0"/>
              <w:jc w:val="center"/>
              <w:rPr>
                <w:rFonts w:ascii="Times New Roman" w:hAnsi="Times New Roman" w:cs="Times New Roman"/>
                <w:b/>
                <w:sz w:val="20"/>
                <w:szCs w:val="20"/>
              </w:rPr>
            </w:pPr>
            <w:r w:rsidRPr="00C65254">
              <w:rPr>
                <w:rFonts w:ascii="Times New Roman" w:hAnsi="Times New Roman" w:cs="Times New Roman"/>
                <w:b/>
                <w:sz w:val="20"/>
                <w:szCs w:val="20"/>
              </w:rPr>
              <w:t>Title</w:t>
            </w:r>
          </w:p>
        </w:tc>
        <w:tc>
          <w:tcPr>
            <w:tcW w:w="2520" w:type="dxa"/>
            <w:tcBorders>
              <w:bottom w:val="single" w:sz="4" w:space="0" w:color="auto"/>
            </w:tcBorders>
            <w:shd w:val="clear" w:color="auto" w:fill="B3B3B3"/>
          </w:tcPr>
          <w:p w:rsidR="004C24FA" w:rsidRPr="00C65254" w:rsidP="00EC37E2">
            <w:pPr>
              <w:widowControl w:val="0"/>
              <w:jc w:val="center"/>
              <w:rPr>
                <w:rFonts w:ascii="Times New Roman" w:hAnsi="Times New Roman" w:cs="Times New Roman"/>
                <w:b/>
                <w:sz w:val="20"/>
                <w:szCs w:val="20"/>
              </w:rPr>
            </w:pPr>
            <w:r w:rsidRPr="00C65254">
              <w:rPr>
                <w:rFonts w:ascii="Times New Roman" w:hAnsi="Times New Roman" w:cs="Times New Roman"/>
                <w:b/>
                <w:sz w:val="20"/>
                <w:szCs w:val="20"/>
              </w:rPr>
              <w:t>Analysis</w:t>
            </w:r>
          </w:p>
        </w:tc>
        <w:tc>
          <w:tcPr>
            <w:tcW w:w="1170" w:type="dxa"/>
            <w:tcBorders>
              <w:bottom w:val="single" w:sz="4" w:space="0" w:color="auto"/>
            </w:tcBorders>
            <w:shd w:val="clear" w:color="auto" w:fill="B3B3B3"/>
          </w:tcPr>
          <w:p w:rsidR="004C24FA" w:rsidRPr="00C65254" w:rsidP="00EC37E2">
            <w:pPr>
              <w:widowControl w:val="0"/>
              <w:jc w:val="center"/>
              <w:rPr>
                <w:rFonts w:ascii="Times New Roman" w:hAnsi="Times New Roman" w:cs="Times New Roman"/>
                <w:b/>
                <w:sz w:val="20"/>
                <w:szCs w:val="20"/>
              </w:rPr>
            </w:pPr>
            <w:r w:rsidRPr="00C65254">
              <w:rPr>
                <w:rFonts w:ascii="Times New Roman" w:hAnsi="Times New Roman" w:cs="Times New Roman"/>
                <w:b/>
                <w:sz w:val="20"/>
                <w:szCs w:val="20"/>
              </w:rPr>
              <w:t>Position</w:t>
            </w:r>
          </w:p>
        </w:tc>
        <w:tc>
          <w:tcPr>
            <w:tcW w:w="2070" w:type="dxa"/>
            <w:tcBorders>
              <w:bottom w:val="single" w:sz="4" w:space="0" w:color="auto"/>
            </w:tcBorders>
            <w:shd w:val="clear" w:color="auto" w:fill="B3B3B3"/>
          </w:tcPr>
          <w:p w:rsidR="004C24FA" w:rsidRPr="00C65254" w:rsidP="00EC37E2">
            <w:pPr>
              <w:widowControl w:val="0"/>
              <w:jc w:val="center"/>
              <w:rPr>
                <w:rFonts w:ascii="Times New Roman" w:hAnsi="Times New Roman" w:cs="Times New Roman"/>
                <w:b/>
                <w:sz w:val="20"/>
                <w:szCs w:val="20"/>
              </w:rPr>
            </w:pPr>
            <w:r w:rsidRPr="00C65254">
              <w:rPr>
                <w:rFonts w:ascii="Times New Roman" w:hAnsi="Times New Roman" w:cs="Times New Roman"/>
                <w:b/>
                <w:sz w:val="20"/>
                <w:szCs w:val="20"/>
              </w:rPr>
              <w:t>Committee</w:t>
            </w:r>
          </w:p>
        </w:tc>
        <w:tc>
          <w:tcPr>
            <w:tcW w:w="3805" w:type="dxa"/>
            <w:tcBorders>
              <w:bottom w:val="single" w:sz="4" w:space="0" w:color="auto"/>
            </w:tcBorders>
            <w:shd w:val="clear" w:color="auto" w:fill="B3B3B3"/>
          </w:tcPr>
          <w:p w:rsidR="004C24FA" w:rsidRPr="00C65254" w:rsidP="00EC37E2">
            <w:pPr>
              <w:widowControl w:val="0"/>
              <w:jc w:val="center"/>
              <w:rPr>
                <w:rFonts w:ascii="Times New Roman" w:hAnsi="Times New Roman" w:cs="Times New Roman"/>
                <w:b/>
                <w:sz w:val="20"/>
                <w:szCs w:val="20"/>
              </w:rPr>
            </w:pPr>
            <w:r w:rsidRPr="00C65254">
              <w:rPr>
                <w:rFonts w:ascii="Times New Roman" w:hAnsi="Times New Roman" w:cs="Times New Roman"/>
                <w:b/>
                <w:sz w:val="20"/>
                <w:szCs w:val="20"/>
              </w:rPr>
              <w:t>Status</w:t>
            </w:r>
          </w:p>
        </w:tc>
      </w:tr>
      <w:tr w:rsidTr="00070D28">
        <w:tblPrEx>
          <w:tblW w:w="14630" w:type="dxa"/>
          <w:jc w:val="center"/>
          <w:tblLayout w:type="fixed"/>
          <w:tblLook w:val="01E0"/>
        </w:tblPrEx>
        <w:trPr>
          <w:cantSplit/>
          <w:jc w:val="center"/>
        </w:trPr>
        <w:tc>
          <w:tcPr>
            <w:tcW w:w="1105" w:type="dxa"/>
            <w:tcBorders>
              <w:top w:val="single" w:sz="4" w:space="0" w:color="auto"/>
              <w:left w:val="single" w:sz="4" w:space="0" w:color="auto"/>
              <w:bottom w:val="single" w:sz="4" w:space="0" w:color="auto"/>
              <w:right w:val="single" w:sz="4" w:space="0" w:color="auto"/>
            </w:tcBorders>
            <w:shd w:val="clear" w:color="auto" w:fill="auto"/>
          </w:tcPr>
          <w:p w:rsidR="002B5107" w:rsidRPr="00C65254" w:rsidP="006D6521">
            <w:pPr>
              <w:widowControl w:val="0"/>
              <w:rPr>
                <w:rFonts w:ascii="Times New Roman" w:hAnsi="Times New Roman" w:cs="Times New Roman"/>
                <w:sz w:val="20"/>
                <w:szCs w:val="20"/>
              </w:rPr>
            </w:pPr>
            <w:bookmarkStart w:id="1" w:name="_Hlk470101070"/>
            <w:r w:rsidRPr="00C65254">
              <w:rPr>
                <w:rFonts w:ascii="Times New Roman" w:eastAsia="Calibri" w:hAnsi="Times New Roman" w:cs="Times New Roman"/>
                <w:b/>
                <w:bCs/>
                <w:sz w:val="20"/>
                <w:szCs w:val="20"/>
              </w:rPr>
              <w:fldChar w:fldCharType="begin"/>
            </w:r>
            <w:r w:rsidRPr="00C65254">
              <w:rPr>
                <w:rFonts w:ascii="Times New Roman" w:eastAsia="Calibri" w:hAnsi="Times New Roman" w:cs="Times New Roman"/>
                <w:b/>
                <w:bCs/>
                <w:sz w:val="20"/>
                <w:szCs w:val="20"/>
              </w:rPr>
              <w:instrText>HYPERLINK "http://www.gencourt.state.nh.us/lsr_search/billText.aspx?id=53&amp;type=4"</w:instrText>
            </w:r>
            <w:r w:rsidRPr="00C65254">
              <w:rPr>
                <w:rFonts w:ascii="Times New Roman" w:eastAsia="Calibri" w:hAnsi="Times New Roman" w:cs="Times New Roman"/>
                <w:b/>
                <w:bCs/>
                <w:sz w:val="20"/>
                <w:szCs w:val="20"/>
              </w:rPr>
              <w:fldChar w:fldCharType="separate"/>
            </w:r>
            <w:r w:rsidRPr="00C65254">
              <w:rPr>
                <w:rFonts w:ascii="Times New Roman" w:eastAsia="Calibri" w:hAnsi="Times New Roman" w:cs="Times New Roman"/>
                <w:b/>
                <w:bCs/>
                <w:color w:val="000080"/>
                <w:sz w:val="20"/>
                <w:szCs w:val="20"/>
              </w:rPr>
              <w:t>HB</w:t>
            </w:r>
            <w:r w:rsidRPr="00C65254" w:rsidR="00105CEE">
              <w:rPr>
                <w:rFonts w:ascii="Times New Roman" w:eastAsia="Calibri" w:hAnsi="Times New Roman" w:cs="Times New Roman"/>
                <w:b/>
                <w:bCs/>
                <w:color w:val="000080"/>
                <w:sz w:val="20"/>
                <w:szCs w:val="20"/>
              </w:rPr>
              <w:t xml:space="preserve"> </w:t>
            </w:r>
            <w:r w:rsidRPr="00C65254">
              <w:rPr>
                <w:rFonts w:ascii="Times New Roman" w:eastAsia="Calibri" w:hAnsi="Times New Roman" w:cs="Times New Roman"/>
                <w:b/>
                <w:bCs/>
                <w:color w:val="000080"/>
                <w:sz w:val="20"/>
                <w:szCs w:val="20"/>
              </w:rPr>
              <w:t>80</w:t>
            </w:r>
            <w:r w:rsidRPr="00C65254">
              <w:rPr>
                <w:rFonts w:ascii="Times New Roman" w:eastAsia="Calibri" w:hAnsi="Times New Roman" w:cs="Times New Roman"/>
                <w:b/>
                <w:bCs/>
                <w:sz w:val="20"/>
                <w:szCs w:val="20"/>
              </w:rPr>
              <w:fldChar w:fldCharType="end"/>
            </w:r>
            <w:bookmarkEnd w:id="1"/>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B5107" w:rsidRPr="00C65254" w:rsidP="00EC37E2">
            <w:pPr>
              <w:widowControl w:val="0"/>
              <w:rPr>
                <w:rFonts w:ascii="Times New Roman" w:hAnsi="Times New Roman" w:cs="Times New Roman"/>
                <w:sz w:val="20"/>
                <w:szCs w:val="20"/>
              </w:rPr>
            </w:pPr>
            <w:r w:rsidRPr="00C65254">
              <w:rPr>
                <w:rFonts w:ascii="Times New Roman" w:hAnsi="Times New Roman" w:cs="Times New Roman"/>
                <w:sz w:val="20"/>
                <w:szCs w:val="20"/>
              </w:rPr>
              <w:t>0024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B5107" w:rsidRPr="00C65254" w:rsidP="00EC37E2">
            <w:pPr>
              <w:widowControl w:val="0"/>
              <w:rPr>
                <w:rFonts w:ascii="Times New Roman" w:hAnsi="Times New Roman" w:cs="Times New Roman"/>
                <w:sz w:val="20"/>
                <w:szCs w:val="20"/>
              </w:rPr>
            </w:pPr>
            <w:r w:rsidRPr="00C65254">
              <w:rPr>
                <w:rFonts w:ascii="Times New Roman" w:eastAsia="Calibri" w:hAnsi="Times New Roman" w:cs="Times New Roman"/>
                <w:sz w:val="20"/>
                <w:szCs w:val="20"/>
              </w:rPr>
              <w:t>Roberts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2B5107" w:rsidRPr="00C65254" w:rsidP="006D6521">
            <w:pPr>
              <w:widowControl w:val="0"/>
              <w:rPr>
                <w:rFonts w:ascii="Times New Roman" w:hAnsi="Times New Roman" w:cs="Times New Roman"/>
                <w:sz w:val="20"/>
                <w:szCs w:val="20"/>
              </w:rPr>
            </w:pPr>
            <w:r w:rsidRPr="00C65254">
              <w:rPr>
                <w:rFonts w:ascii="Times New Roman" w:hAnsi="Times New Roman" w:cs="Times New Roman"/>
                <w:sz w:val="20"/>
                <w:szCs w:val="20"/>
              </w:rPr>
              <w:t>An act</w:t>
            </w:r>
            <w:r w:rsidRPr="00C65254">
              <w:rPr>
                <w:rFonts w:ascii="Times New Roman" w:hAnsi="Times New Roman" w:cs="Times New Roman"/>
                <w:sz w:val="20"/>
                <w:szCs w:val="20"/>
              </w:rPr>
              <w:t xml:space="preserve"> </w:t>
            </w:r>
            <w:r w:rsidRPr="00C65254" w:rsidR="006D6521">
              <w:rPr>
                <w:rFonts w:ascii="Times New Roman" w:eastAsia="Calibri" w:hAnsi="Times New Roman" w:cs="Times New Roman"/>
                <w:sz w:val="20"/>
                <w:szCs w:val="20"/>
              </w:rPr>
              <w:t xml:space="preserve">relative to the administration of building code enforcement.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2B5107" w:rsidRPr="00C65254" w:rsidP="004C24FA">
            <w:pPr>
              <w:widowControl w:val="0"/>
              <w:rPr>
                <w:rFonts w:ascii="Times New Roman" w:hAnsi="Times New Roman" w:cs="Times New Roman"/>
                <w:sz w:val="20"/>
                <w:szCs w:val="20"/>
              </w:rPr>
            </w:pPr>
            <w:r w:rsidRPr="00C65254">
              <w:rPr>
                <w:rFonts w:ascii="Times New Roman" w:hAnsi="Times New Roman" w:cs="Times New Roman"/>
                <w:sz w:val="20"/>
                <w:szCs w:val="20"/>
              </w:rPr>
              <w:t>This bill revises the administration of building code enforcement.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B5107" w:rsidRPr="00C65254" w:rsidP="00EC37E2">
            <w:pPr>
              <w:widowControl w:val="0"/>
              <w:rPr>
                <w:rFonts w:ascii="Times New Roman" w:hAnsi="Times New Roman" w:cs="Times New Roman"/>
                <w:sz w:val="20"/>
                <w:szCs w:val="20"/>
              </w:rPr>
            </w:pPr>
            <w:r w:rsidRPr="00C65254">
              <w:rPr>
                <w:rFonts w:ascii="Times New Roman" w:hAnsi="Times New Roman" w:cs="Times New Roman"/>
                <w:sz w:val="20"/>
                <w:szCs w:val="20"/>
              </w:rPr>
              <w:t>Watch</w:t>
            </w:r>
            <w:r w:rsidRPr="00C65254" w:rsidR="009E36F4">
              <w:rPr>
                <w:rFonts w:ascii="Times New Roman" w:hAnsi="Times New Roman" w:cs="Times New Roman"/>
                <w:sz w:val="20"/>
                <w:szCs w:val="20"/>
              </w:rPr>
              <w:t xml:space="preserve"> </w:t>
            </w:r>
          </w:p>
        </w:tc>
        <w:tc>
          <w:tcPr>
            <w:tcW w:w="2070" w:type="dxa"/>
            <w:tcBorders>
              <w:top w:val="single" w:sz="4" w:space="0" w:color="auto"/>
              <w:left w:val="single" w:sz="4" w:space="0" w:color="auto"/>
              <w:bottom w:val="single" w:sz="4" w:space="0" w:color="auto"/>
              <w:right w:val="single" w:sz="4" w:space="0" w:color="auto"/>
            </w:tcBorders>
          </w:tcPr>
          <w:p w:rsidR="002B5107" w:rsidRPr="00C65254" w:rsidP="00EC37E2">
            <w:pPr>
              <w:widowControl w:val="0"/>
              <w:rPr>
                <w:rFonts w:ascii="Times New Roman" w:hAnsi="Times New Roman" w:cs="Times New Roman"/>
                <w:sz w:val="20"/>
                <w:szCs w:val="20"/>
              </w:rPr>
            </w:pPr>
            <w:r w:rsidRPr="00C65254">
              <w:rPr>
                <w:rStyle w:val="cs5513e251"/>
                <w:rFonts w:ascii="Times New Roman" w:hAnsi="Times New Roman" w:cs="Times New Roman"/>
              </w:rPr>
              <w:t xml:space="preserve">Executive Departments </w:t>
            </w:r>
            <w:r w:rsidRPr="00C65254" w:rsidR="000112E3">
              <w:rPr>
                <w:rStyle w:val="cs5513e251"/>
                <w:rFonts w:ascii="Times New Roman" w:hAnsi="Times New Roman" w:cs="Times New Roman"/>
              </w:rPr>
              <w:t>&amp;</w:t>
            </w:r>
            <w:r w:rsidRPr="00C65254">
              <w:rPr>
                <w:rStyle w:val="cs5513e251"/>
                <w:rFonts w:ascii="Times New Roman" w:hAnsi="Times New Roman" w:cs="Times New Roman"/>
              </w:rPr>
              <w:t xml:space="preserve"> Administration</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042B61" w:rsidRPr="00042B61" w:rsidP="00CC3192">
            <w:pPr>
              <w:rPr>
                <w:rFonts w:ascii="Times New Roman" w:eastAsia="Calibri" w:hAnsi="Times New Roman" w:cs="Times New Roman"/>
                <w:b/>
                <w:sz w:val="20"/>
                <w:szCs w:val="20"/>
              </w:rPr>
            </w:pPr>
            <w:r>
              <w:rPr>
                <w:rFonts w:ascii="Times New Roman" w:eastAsia="Calibri" w:hAnsi="Times New Roman" w:cs="Times New Roman"/>
                <w:sz w:val="20"/>
                <w:szCs w:val="20"/>
              </w:rPr>
              <w:t xml:space="preserve">1/3/18 </w:t>
            </w:r>
            <w:r>
              <w:rPr>
                <w:rFonts w:ascii="Times New Roman" w:eastAsia="Calibri" w:hAnsi="Times New Roman" w:cs="Times New Roman"/>
                <w:b/>
                <w:sz w:val="20"/>
                <w:szCs w:val="20"/>
              </w:rPr>
              <w:t>ITL</w:t>
            </w:r>
          </w:p>
        </w:tc>
      </w:tr>
      <w:tr w:rsidTr="00070D28">
        <w:tblPrEx>
          <w:tblW w:w="14630" w:type="dxa"/>
          <w:jc w:val="center"/>
          <w:tblLayout w:type="fixed"/>
          <w:tblLook w:val="01E0"/>
        </w:tblPrEx>
        <w:trPr>
          <w:cantSplit/>
          <w:jc w:val="center"/>
        </w:trPr>
        <w:tc>
          <w:tcPr>
            <w:tcW w:w="1105" w:type="dxa"/>
            <w:tcBorders>
              <w:top w:val="single" w:sz="4" w:space="0" w:color="auto"/>
              <w:left w:val="single" w:sz="4" w:space="0" w:color="auto"/>
              <w:bottom w:val="single" w:sz="4" w:space="0" w:color="auto"/>
              <w:right w:val="single" w:sz="4" w:space="0" w:color="auto"/>
            </w:tcBorders>
            <w:shd w:val="clear" w:color="auto" w:fill="auto"/>
          </w:tcPr>
          <w:p w:rsidR="006D6521" w:rsidRPr="00C65254" w:rsidP="007054AA">
            <w:pPr>
              <w:widowControl w:val="0"/>
              <w:rPr>
                <w:rFonts w:ascii="Times New Roman" w:eastAsia="Calibri" w:hAnsi="Times New Roman" w:cs="Times New Roman"/>
                <w:sz w:val="20"/>
                <w:szCs w:val="20"/>
              </w:rPr>
            </w:pPr>
            <w:r>
              <w:fldChar w:fldCharType="begin"/>
            </w:r>
            <w:r>
              <w:instrText xml:space="preserve"> HYPERLINK "http://www.gencourt.state.nh.us/lsr_search/billText.aspx?id=47&amp;type=4" </w:instrText>
            </w:r>
            <w:r>
              <w:fldChar w:fldCharType="separate"/>
            </w:r>
            <w:r w:rsidRPr="00C65254" w:rsidR="007054AA">
              <w:rPr>
                <w:rFonts w:ascii="Times New Roman" w:eastAsia="Calibri" w:hAnsi="Times New Roman" w:cs="Times New Roman"/>
                <w:b/>
                <w:bCs/>
                <w:color w:val="000080"/>
                <w:sz w:val="20"/>
                <w:szCs w:val="20"/>
              </w:rPr>
              <w:t>HB</w:t>
            </w:r>
            <w:r w:rsidRPr="00C65254" w:rsidR="00105CEE">
              <w:rPr>
                <w:rFonts w:ascii="Times New Roman" w:eastAsia="Calibri" w:hAnsi="Times New Roman" w:cs="Times New Roman"/>
                <w:b/>
                <w:bCs/>
                <w:color w:val="000080"/>
                <w:sz w:val="20"/>
                <w:szCs w:val="20"/>
              </w:rPr>
              <w:t xml:space="preserve"> </w:t>
            </w:r>
            <w:r w:rsidRPr="00C65254" w:rsidR="007054AA">
              <w:rPr>
                <w:rFonts w:ascii="Times New Roman" w:eastAsia="Calibri" w:hAnsi="Times New Roman" w:cs="Times New Roman"/>
                <w:b/>
                <w:bCs/>
                <w:color w:val="000080"/>
                <w:sz w:val="20"/>
                <w:szCs w:val="20"/>
              </w:rPr>
              <w:t xml:space="preserve">92 </w:t>
            </w:r>
            <w: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D6521" w:rsidRPr="00C65254" w:rsidP="00EC37E2">
            <w:pPr>
              <w:widowControl w:val="0"/>
              <w:rPr>
                <w:rFonts w:ascii="Times New Roman" w:eastAsia="Calibri" w:hAnsi="Times New Roman" w:cs="Times New Roman"/>
                <w:sz w:val="20"/>
                <w:szCs w:val="20"/>
              </w:rPr>
            </w:pPr>
            <w:r w:rsidRPr="00C65254">
              <w:rPr>
                <w:rFonts w:ascii="Times New Roman" w:eastAsia="Calibri" w:hAnsi="Times New Roman" w:cs="Times New Roman"/>
                <w:sz w:val="20"/>
                <w:szCs w:val="20"/>
              </w:rPr>
              <w:t>0056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D6521" w:rsidRPr="00C65254" w:rsidP="00EC37E2">
            <w:pPr>
              <w:widowControl w:val="0"/>
              <w:rPr>
                <w:rFonts w:ascii="Times New Roman" w:eastAsia="Calibri" w:hAnsi="Times New Roman" w:cs="Times New Roman"/>
                <w:sz w:val="20"/>
                <w:szCs w:val="20"/>
              </w:rPr>
            </w:pPr>
            <w:r w:rsidRPr="00C65254">
              <w:rPr>
                <w:rFonts w:ascii="Times New Roman" w:eastAsia="Calibri" w:hAnsi="Times New Roman" w:cs="Times New Roman"/>
                <w:sz w:val="20"/>
                <w:szCs w:val="20"/>
              </w:rPr>
              <w:t>Roberts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D6521" w:rsidRPr="00C65254" w:rsidP="007054AA">
            <w:pPr>
              <w:rPr>
                <w:rFonts w:ascii="Times New Roman" w:eastAsia="Calibri" w:hAnsi="Times New Roman" w:cs="Times New Roman"/>
                <w:sz w:val="20"/>
                <w:szCs w:val="20"/>
              </w:rPr>
            </w:pPr>
            <w:r w:rsidRPr="00C65254">
              <w:rPr>
                <w:rFonts w:ascii="Times New Roman" w:eastAsia="Calibri" w:hAnsi="Times New Roman" w:cs="Times New Roman"/>
                <w:sz w:val="20"/>
                <w:szCs w:val="20"/>
              </w:rPr>
              <w:t xml:space="preserve">An act revising the definition of the state building code </w:t>
            </w:r>
            <w:r w:rsidRPr="00C65254" w:rsidR="000112E3">
              <w:rPr>
                <w:rFonts w:ascii="Times New Roman" w:eastAsia="Calibri" w:hAnsi="Times New Roman" w:cs="Times New Roman"/>
                <w:sz w:val="20"/>
                <w:szCs w:val="20"/>
              </w:rPr>
              <w:t>&amp;</w:t>
            </w:r>
            <w:r w:rsidRPr="00C65254">
              <w:rPr>
                <w:rFonts w:ascii="Times New Roman" w:eastAsia="Calibri" w:hAnsi="Times New Roman" w:cs="Times New Roman"/>
                <w:sz w:val="20"/>
                <w:szCs w:val="20"/>
              </w:rPr>
              <w:t xml:space="preserve"> ratifying changes to the state building code adopted by the state building code review board.</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D6521" w:rsidRPr="00EC412F" w:rsidP="007054AA">
            <w:pPr>
              <w:widowControl w:val="0"/>
              <w:rPr>
                <w:rFonts w:ascii="Times New Roman" w:hAnsi="Times New Roman" w:cs="Times New Roman"/>
                <w:sz w:val="16"/>
                <w:szCs w:val="16"/>
              </w:rPr>
            </w:pPr>
            <w:r w:rsidRPr="00EC412F">
              <w:rPr>
                <w:rFonts w:ascii="Times New Roman" w:hAnsi="Times New Roman" w:cs="Times New Roman"/>
                <w:sz w:val="16"/>
                <w:szCs w:val="16"/>
              </w:rPr>
              <w:t xml:space="preserve">I.  Updates the definition of the state building code to include the 2015 editions of the International Building Code, the International Existing Building Code, the International Plumbing Code, the International Mechanical Code, the International Energy Conservation Code, </w:t>
            </w:r>
            <w:r w:rsidRPr="00EC412F" w:rsidR="000112E3">
              <w:rPr>
                <w:rFonts w:ascii="Times New Roman" w:hAnsi="Times New Roman" w:cs="Times New Roman"/>
                <w:sz w:val="16"/>
                <w:szCs w:val="16"/>
              </w:rPr>
              <w:t>&amp;</w:t>
            </w:r>
            <w:r w:rsidRPr="00EC412F">
              <w:rPr>
                <w:rFonts w:ascii="Times New Roman" w:hAnsi="Times New Roman" w:cs="Times New Roman"/>
                <w:sz w:val="16"/>
                <w:szCs w:val="16"/>
              </w:rPr>
              <w:t xml:space="preserve"> the</w:t>
            </w:r>
            <w:r w:rsidRPr="00EC412F" w:rsidR="00C65254">
              <w:rPr>
                <w:rFonts w:ascii="Times New Roman" w:hAnsi="Times New Roman" w:cs="Times New Roman"/>
                <w:sz w:val="16"/>
                <w:szCs w:val="16"/>
              </w:rPr>
              <w:t xml:space="preserve"> International Residential Code…</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D6521" w:rsidRPr="00C65254" w:rsidP="00EC37E2">
            <w:pPr>
              <w:widowControl w:val="0"/>
              <w:rPr>
                <w:rFonts w:ascii="Times New Roman" w:hAnsi="Times New Roman" w:cs="Times New Roman"/>
                <w:sz w:val="20"/>
                <w:szCs w:val="20"/>
              </w:rPr>
            </w:pPr>
            <w:r w:rsidRPr="00C65254">
              <w:rPr>
                <w:rFonts w:ascii="Times New Roman" w:hAnsi="Times New Roman" w:cs="Times New Roman"/>
                <w:sz w:val="20"/>
                <w:szCs w:val="20"/>
              </w:rPr>
              <w:t>Support</w:t>
            </w:r>
          </w:p>
        </w:tc>
        <w:tc>
          <w:tcPr>
            <w:tcW w:w="2070" w:type="dxa"/>
            <w:tcBorders>
              <w:top w:val="single" w:sz="4" w:space="0" w:color="auto"/>
              <w:left w:val="single" w:sz="4" w:space="0" w:color="auto"/>
              <w:bottom w:val="single" w:sz="4" w:space="0" w:color="auto"/>
              <w:right w:val="single" w:sz="4" w:space="0" w:color="auto"/>
            </w:tcBorders>
          </w:tcPr>
          <w:p w:rsidR="006D6521" w:rsidRPr="00C65254" w:rsidP="00EC37E2">
            <w:pPr>
              <w:widowControl w:val="0"/>
              <w:rPr>
                <w:rStyle w:val="cs5513e251"/>
                <w:rFonts w:ascii="Times New Roman" w:hAnsi="Times New Roman" w:cs="Times New Roman"/>
              </w:rPr>
            </w:pPr>
            <w:r w:rsidRPr="00C65254">
              <w:rPr>
                <w:rStyle w:val="cs5513e251"/>
                <w:rFonts w:ascii="Times New Roman" w:hAnsi="Times New Roman" w:cs="Times New Roman"/>
              </w:rPr>
              <w:t xml:space="preserve">Executive Departments </w:t>
            </w:r>
            <w:r w:rsidRPr="00C65254" w:rsidR="000112E3">
              <w:rPr>
                <w:rStyle w:val="cs5513e251"/>
                <w:rFonts w:ascii="Times New Roman" w:hAnsi="Times New Roman" w:cs="Times New Roman"/>
              </w:rPr>
              <w:t>&amp;</w:t>
            </w:r>
            <w:r w:rsidRPr="00C65254">
              <w:rPr>
                <w:rStyle w:val="cs5513e251"/>
                <w:rFonts w:ascii="Times New Roman" w:hAnsi="Times New Roman" w:cs="Times New Roman"/>
              </w:rPr>
              <w:t xml:space="preserve"> Administration</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3B5F00" w:rsidRPr="00C65254" w:rsidP="003B5F00">
            <w:pPr>
              <w:rPr>
                <w:rFonts w:ascii="Times New Roman" w:eastAsia="Calibri" w:hAnsi="Times New Roman" w:cs="Times New Roman"/>
                <w:sz w:val="20"/>
                <w:szCs w:val="20"/>
              </w:rPr>
            </w:pPr>
            <w:r>
              <w:rPr>
                <w:rFonts w:ascii="Times New Roman" w:eastAsia="Calibri" w:hAnsi="Times New Roman" w:cs="Times New Roman"/>
                <w:sz w:val="20"/>
                <w:szCs w:val="20"/>
              </w:rPr>
              <w:t xml:space="preserve">1/8/18 </w:t>
            </w:r>
            <w:r>
              <w:rPr>
                <w:rFonts w:ascii="Times New Roman" w:eastAsia="Calibri" w:hAnsi="Times New Roman" w:cs="Times New Roman"/>
                <w:b/>
                <w:sz w:val="20"/>
                <w:szCs w:val="20"/>
              </w:rPr>
              <w:t>ITL</w:t>
            </w:r>
          </w:p>
        </w:tc>
      </w:tr>
      <w:tr w:rsidTr="00482221">
        <w:tblPrEx>
          <w:tblW w:w="14630" w:type="dxa"/>
          <w:jc w:val="center"/>
          <w:tblLayout w:type="fixed"/>
          <w:tblLook w:val="01E0"/>
        </w:tblPrEx>
        <w:trPr>
          <w:cantSplit/>
          <w:jc w:val="center"/>
        </w:trPr>
        <w:tc>
          <w:tcPr>
            <w:tcW w:w="1105" w:type="dxa"/>
            <w:tcBorders>
              <w:top w:val="single" w:sz="4" w:space="0" w:color="auto"/>
              <w:left w:val="single" w:sz="4" w:space="0" w:color="auto"/>
              <w:bottom w:val="single" w:sz="4" w:space="0" w:color="auto"/>
              <w:right w:val="single" w:sz="4" w:space="0" w:color="auto"/>
            </w:tcBorders>
            <w:shd w:val="clear" w:color="auto" w:fill="auto"/>
          </w:tcPr>
          <w:p w:rsidR="006521A0" w:rsidRPr="00C65254" w:rsidP="00482221">
            <w:pPr>
              <w:widowControl w:val="0"/>
              <w:rPr>
                <w:rFonts w:ascii="Times New Roman" w:eastAsia="Calibri" w:hAnsi="Times New Roman" w:cs="Times New Roman"/>
                <w:sz w:val="20"/>
                <w:szCs w:val="20"/>
              </w:rPr>
            </w:pPr>
            <w:r>
              <w:fldChar w:fldCharType="begin"/>
            </w:r>
            <w:r>
              <w:instrText xml:space="preserve"> HYPERLINK "http://www.gencourt.state.nh.us/lsr_search/billText.aspx?id=244&amp;type=4" </w:instrText>
            </w:r>
            <w:r>
              <w:fldChar w:fldCharType="separate"/>
            </w:r>
            <w:r w:rsidRPr="00C65254">
              <w:rPr>
                <w:rFonts w:ascii="Times New Roman" w:eastAsia="Calibri" w:hAnsi="Times New Roman" w:cs="Times New Roman"/>
                <w:b/>
                <w:bCs/>
                <w:color w:val="000080"/>
                <w:sz w:val="20"/>
                <w:szCs w:val="20"/>
              </w:rPr>
              <w:t>HB</w:t>
            </w:r>
            <w:r w:rsidRPr="00C65254" w:rsidR="00105CEE">
              <w:rPr>
                <w:rFonts w:ascii="Times New Roman" w:eastAsia="Calibri" w:hAnsi="Times New Roman" w:cs="Times New Roman"/>
                <w:b/>
                <w:bCs/>
                <w:color w:val="000080"/>
                <w:sz w:val="20"/>
                <w:szCs w:val="20"/>
              </w:rPr>
              <w:t xml:space="preserve"> </w:t>
            </w:r>
            <w:r w:rsidRPr="00C65254">
              <w:rPr>
                <w:rFonts w:ascii="Times New Roman" w:eastAsia="Calibri" w:hAnsi="Times New Roman" w:cs="Times New Roman"/>
                <w:b/>
                <w:bCs/>
                <w:color w:val="000080"/>
                <w:sz w:val="20"/>
                <w:szCs w:val="20"/>
              </w:rPr>
              <w:t xml:space="preserve">168 </w:t>
            </w:r>
            <w: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521A0" w:rsidRPr="00C65254" w:rsidP="00482221">
            <w:pPr>
              <w:widowControl w:val="0"/>
              <w:rPr>
                <w:rFonts w:ascii="Times New Roman" w:eastAsia="Calibri" w:hAnsi="Times New Roman" w:cs="Times New Roman"/>
                <w:sz w:val="20"/>
                <w:szCs w:val="20"/>
              </w:rPr>
            </w:pPr>
            <w:r w:rsidRPr="00C65254">
              <w:rPr>
                <w:rFonts w:ascii="Times New Roman" w:eastAsia="Calibri" w:hAnsi="Times New Roman" w:cs="Times New Roman"/>
                <w:sz w:val="20"/>
                <w:szCs w:val="20"/>
              </w:rPr>
              <w:t>0245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521A0" w:rsidRPr="00C65254" w:rsidP="00482221">
            <w:pPr>
              <w:widowControl w:val="0"/>
              <w:rPr>
                <w:rFonts w:ascii="Times New Roman" w:eastAsia="Calibri" w:hAnsi="Times New Roman" w:cs="Times New Roman"/>
                <w:sz w:val="20"/>
                <w:szCs w:val="20"/>
              </w:rPr>
            </w:pPr>
            <w:r w:rsidRPr="00C65254">
              <w:rPr>
                <w:rFonts w:ascii="Times New Roman" w:eastAsia="Calibri" w:hAnsi="Times New Roman" w:cs="Times New Roman"/>
                <w:sz w:val="20"/>
                <w:szCs w:val="20"/>
              </w:rPr>
              <w:t>Ladd</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521A0" w:rsidRPr="00C65254" w:rsidP="00482221">
            <w:pPr>
              <w:rPr>
                <w:rFonts w:ascii="Times New Roman" w:eastAsia="Calibri" w:hAnsi="Times New Roman" w:cs="Times New Roman"/>
                <w:sz w:val="20"/>
                <w:szCs w:val="20"/>
              </w:rPr>
            </w:pPr>
            <w:r w:rsidRPr="00C65254">
              <w:rPr>
                <w:rFonts w:ascii="Times New Roman" w:eastAsia="Calibri" w:hAnsi="Times New Roman" w:cs="Times New Roman"/>
                <w:sz w:val="20"/>
                <w:szCs w:val="20"/>
              </w:rPr>
              <w:t>An act relative to the definition of the New Hampshire fire code.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521A0" w:rsidRPr="00C65254" w:rsidP="00482221">
            <w:pPr>
              <w:widowControl w:val="0"/>
              <w:rPr>
                <w:rFonts w:ascii="Times New Roman" w:hAnsi="Times New Roman" w:cs="Times New Roman"/>
                <w:sz w:val="20"/>
                <w:szCs w:val="20"/>
              </w:rPr>
            </w:pPr>
            <w:r w:rsidRPr="00C65254">
              <w:rPr>
                <w:rFonts w:ascii="Times New Roman" w:hAnsi="Times New Roman" w:cs="Times New Roman"/>
                <w:sz w:val="20"/>
                <w:szCs w:val="20"/>
              </w:rPr>
              <w:t>This bill updates the definition of the state fire code to include the 2015 edition of the Uniform Fire Code NFPA 1.</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521A0" w:rsidRPr="00C65254" w:rsidP="00482221">
            <w:pPr>
              <w:widowControl w:val="0"/>
              <w:rPr>
                <w:rFonts w:ascii="Times New Roman" w:hAnsi="Times New Roman" w:cs="Times New Roman"/>
                <w:sz w:val="20"/>
                <w:szCs w:val="20"/>
              </w:rPr>
            </w:pPr>
            <w:r w:rsidRPr="00C65254">
              <w:rPr>
                <w:rFonts w:ascii="Times New Roman" w:hAnsi="Times New Roman" w:cs="Times New Roman"/>
                <w:sz w:val="20"/>
                <w:szCs w:val="20"/>
              </w:rPr>
              <w:t>Support</w:t>
            </w:r>
          </w:p>
        </w:tc>
        <w:tc>
          <w:tcPr>
            <w:tcW w:w="2070" w:type="dxa"/>
            <w:tcBorders>
              <w:top w:val="single" w:sz="4" w:space="0" w:color="auto"/>
              <w:left w:val="single" w:sz="4" w:space="0" w:color="auto"/>
              <w:bottom w:val="single" w:sz="4" w:space="0" w:color="auto"/>
              <w:right w:val="single" w:sz="4" w:space="0" w:color="auto"/>
            </w:tcBorders>
          </w:tcPr>
          <w:p w:rsidR="006521A0" w:rsidRPr="00C65254" w:rsidP="00482221">
            <w:pPr>
              <w:widowControl w:val="0"/>
              <w:rPr>
                <w:rFonts w:ascii="Times New Roman" w:hAnsi="Times New Roman" w:cs="Times New Roman"/>
                <w:sz w:val="20"/>
                <w:szCs w:val="20"/>
              </w:rPr>
            </w:pPr>
            <w:r w:rsidRPr="00C65254">
              <w:rPr>
                <w:rFonts w:ascii="Times New Roman" w:hAnsi="Times New Roman" w:cs="Times New Roman"/>
                <w:sz w:val="20"/>
                <w:szCs w:val="20"/>
              </w:rPr>
              <w:t xml:space="preserve">Executive Departments </w:t>
            </w:r>
            <w:r w:rsidRPr="00C65254" w:rsidR="000112E3">
              <w:rPr>
                <w:rFonts w:ascii="Times New Roman" w:hAnsi="Times New Roman" w:cs="Times New Roman"/>
                <w:sz w:val="20"/>
                <w:szCs w:val="20"/>
              </w:rPr>
              <w:t>&amp;</w:t>
            </w:r>
            <w:r w:rsidRPr="00C65254">
              <w:rPr>
                <w:rFonts w:ascii="Times New Roman" w:hAnsi="Times New Roman" w:cs="Times New Roman"/>
                <w:sz w:val="20"/>
                <w:szCs w:val="20"/>
              </w:rPr>
              <w:t xml:space="preserve"> Administration</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3B5F00" w:rsidRPr="00042B61" w:rsidP="003B5F00">
            <w:pPr>
              <w:rPr>
                <w:rFonts w:ascii="Times New Roman" w:eastAsia="Calibri" w:hAnsi="Times New Roman" w:cs="Times New Roman"/>
                <w:b/>
                <w:sz w:val="20"/>
                <w:szCs w:val="20"/>
              </w:rPr>
            </w:pPr>
            <w:r>
              <w:rPr>
                <w:rFonts w:ascii="Times New Roman" w:eastAsia="Calibri" w:hAnsi="Times New Roman" w:cs="Times New Roman"/>
                <w:sz w:val="20"/>
                <w:szCs w:val="20"/>
              </w:rPr>
              <w:t xml:space="preserve">1/9/18 </w:t>
            </w:r>
            <w:r>
              <w:rPr>
                <w:rFonts w:ascii="Times New Roman" w:eastAsia="Calibri" w:hAnsi="Times New Roman" w:cs="Times New Roman"/>
                <w:b/>
                <w:sz w:val="20"/>
                <w:szCs w:val="20"/>
              </w:rPr>
              <w:t>ITL</w:t>
            </w:r>
          </w:p>
        </w:tc>
      </w:tr>
      <w:tr w:rsidTr="00482221">
        <w:tblPrEx>
          <w:tblW w:w="14630" w:type="dxa"/>
          <w:jc w:val="center"/>
          <w:tblLayout w:type="fixed"/>
          <w:tblLook w:val="01E0"/>
        </w:tblPrEx>
        <w:trPr>
          <w:cantSplit/>
          <w:jc w:val="center"/>
        </w:trPr>
        <w:tc>
          <w:tcPr>
            <w:tcW w:w="1105" w:type="dxa"/>
            <w:tcBorders>
              <w:top w:val="single" w:sz="4" w:space="0" w:color="auto"/>
              <w:left w:val="single" w:sz="4" w:space="0" w:color="auto"/>
              <w:bottom w:val="single" w:sz="4" w:space="0" w:color="auto"/>
              <w:right w:val="single" w:sz="4" w:space="0" w:color="auto"/>
            </w:tcBorders>
            <w:shd w:val="clear" w:color="auto" w:fill="auto"/>
          </w:tcPr>
          <w:p w:rsidR="006521A0" w:rsidRPr="00C65254" w:rsidP="00482221">
            <w:pPr>
              <w:tabs>
                <w:tab w:val="left" w:pos="1440"/>
                <w:tab w:val="left" w:pos="2160"/>
              </w:tabs>
              <w:ind w:left="2160" w:hanging="2160"/>
              <w:rPr>
                <w:rFonts w:ascii="Times New Roman" w:eastAsia="Calibri" w:hAnsi="Times New Roman" w:cs="Times New Roman"/>
                <w:sz w:val="20"/>
                <w:szCs w:val="20"/>
              </w:rPr>
            </w:pPr>
            <w:r>
              <w:fldChar w:fldCharType="begin"/>
            </w:r>
            <w:r>
              <w:instrText xml:space="preserve"> HYPERLINK "http://www.gencourt.state.nh.us/lsr_search/billText.aspx?id=548&amp;type=4" </w:instrText>
            </w:r>
            <w:r>
              <w:fldChar w:fldCharType="separate"/>
            </w:r>
            <w:r w:rsidRPr="00C65254">
              <w:rPr>
                <w:rFonts w:ascii="Times New Roman" w:eastAsia="Calibri" w:hAnsi="Times New Roman" w:cs="Times New Roman"/>
                <w:b/>
                <w:bCs/>
                <w:color w:val="000080"/>
                <w:sz w:val="20"/>
                <w:szCs w:val="20"/>
              </w:rPr>
              <w:t>HB</w:t>
            </w:r>
            <w:r w:rsidRPr="00C65254" w:rsidR="00105CEE">
              <w:rPr>
                <w:rFonts w:ascii="Times New Roman" w:eastAsia="Calibri" w:hAnsi="Times New Roman" w:cs="Times New Roman"/>
                <w:b/>
                <w:bCs/>
                <w:color w:val="000080"/>
                <w:sz w:val="20"/>
                <w:szCs w:val="20"/>
              </w:rPr>
              <w:t xml:space="preserve"> </w:t>
            </w:r>
            <w:r w:rsidRPr="00C65254">
              <w:rPr>
                <w:rFonts w:ascii="Times New Roman" w:eastAsia="Calibri" w:hAnsi="Times New Roman" w:cs="Times New Roman"/>
                <w:b/>
                <w:bCs/>
                <w:color w:val="000080"/>
                <w:sz w:val="20"/>
                <w:szCs w:val="20"/>
              </w:rPr>
              <w:t>366 text</w:t>
            </w:r>
            <w: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521A0" w:rsidRPr="00C65254" w:rsidP="00482221">
            <w:pPr>
              <w:widowControl w:val="0"/>
              <w:rPr>
                <w:rFonts w:ascii="Times New Roman" w:eastAsia="Calibri" w:hAnsi="Times New Roman" w:cs="Times New Roman"/>
                <w:sz w:val="20"/>
                <w:szCs w:val="20"/>
              </w:rPr>
            </w:pPr>
            <w:r w:rsidRPr="00C65254">
              <w:rPr>
                <w:rFonts w:ascii="Times New Roman" w:eastAsia="Calibri" w:hAnsi="Times New Roman" w:cs="Times New Roman"/>
                <w:sz w:val="20"/>
                <w:szCs w:val="20"/>
              </w:rPr>
              <w:t>0506</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521A0" w:rsidRPr="00C65254" w:rsidP="00482221">
            <w:pPr>
              <w:widowControl w:val="0"/>
              <w:rPr>
                <w:rFonts w:ascii="Times New Roman" w:eastAsia="Calibri" w:hAnsi="Times New Roman" w:cs="Times New Roman"/>
                <w:sz w:val="20"/>
                <w:szCs w:val="20"/>
              </w:rPr>
            </w:pPr>
            <w:r w:rsidRPr="00C65254">
              <w:rPr>
                <w:rFonts w:ascii="Times New Roman" w:eastAsia="Calibri" w:hAnsi="Times New Roman" w:cs="Times New Roman"/>
                <w:sz w:val="20"/>
                <w:szCs w:val="20"/>
              </w:rPr>
              <w:t>Shaw</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521A0" w:rsidRPr="006774C7" w:rsidP="00482221">
            <w:pPr>
              <w:rPr>
                <w:rFonts w:ascii="Times New Roman" w:eastAsia="Calibri" w:hAnsi="Times New Roman" w:cs="Times New Roman"/>
              </w:rPr>
            </w:pPr>
            <w:r w:rsidRPr="006774C7">
              <w:rPr>
                <w:rFonts w:ascii="Times New Roman" w:eastAsia="Calibri" w:hAnsi="Times New Roman" w:cs="Times New Roman"/>
              </w:rPr>
              <w:t xml:space="preserve">An act relative to average final compensation under the retirement system for members who commenced service after July 1, 2011.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521A0" w:rsidRPr="00A602C0" w:rsidP="00A602C0">
            <w:pPr>
              <w:widowControl w:val="0"/>
              <w:rPr>
                <w:rFonts w:ascii="Times New Roman" w:hAnsi="Times New Roman" w:cs="Times New Roman"/>
              </w:rPr>
            </w:pPr>
            <w:r w:rsidRPr="00A602C0">
              <w:rPr>
                <w:rFonts w:ascii="Times New Roman" w:hAnsi="Times New Roman" w:cs="Times New Roman"/>
              </w:rPr>
              <w:t>This bill modifies the calculation of average final compensation for retirement system members who commenced service on or after July 1, 2011 or who had not attained vested status prior to January 1, 2012.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521A0" w:rsidRPr="00C65254" w:rsidP="00482221">
            <w:pPr>
              <w:widowControl w:val="0"/>
              <w:rPr>
                <w:rFonts w:ascii="Times New Roman" w:hAnsi="Times New Roman" w:cs="Times New Roman"/>
                <w:sz w:val="20"/>
                <w:szCs w:val="20"/>
              </w:rPr>
            </w:pPr>
            <w:r w:rsidRPr="00C65254">
              <w:rPr>
                <w:rFonts w:ascii="Times New Roman" w:hAnsi="Times New Roman" w:cs="Times New Roman"/>
                <w:sz w:val="20"/>
                <w:szCs w:val="20"/>
              </w:rPr>
              <w:t>Watch</w:t>
            </w:r>
          </w:p>
        </w:tc>
        <w:tc>
          <w:tcPr>
            <w:tcW w:w="2070" w:type="dxa"/>
            <w:tcBorders>
              <w:top w:val="single" w:sz="4" w:space="0" w:color="auto"/>
              <w:left w:val="single" w:sz="4" w:space="0" w:color="auto"/>
              <w:bottom w:val="single" w:sz="4" w:space="0" w:color="auto"/>
              <w:right w:val="single" w:sz="4" w:space="0" w:color="auto"/>
            </w:tcBorders>
          </w:tcPr>
          <w:p w:rsidR="006521A0" w:rsidRPr="00C65254" w:rsidP="00482221">
            <w:pPr>
              <w:widowControl w:val="0"/>
              <w:rPr>
                <w:rFonts w:ascii="Times New Roman" w:hAnsi="Times New Roman" w:cs="Times New Roman"/>
                <w:sz w:val="20"/>
                <w:szCs w:val="20"/>
              </w:rPr>
            </w:pPr>
            <w:r w:rsidRPr="00D92059">
              <w:rPr>
                <w:rFonts w:ascii="Times New Roman" w:hAnsi="Times New Roman" w:cs="Times New Roman"/>
                <w:sz w:val="20"/>
                <w:szCs w:val="20"/>
              </w:rPr>
              <w:t>Executive Departments &amp; Administration</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042B61" w:rsidRPr="00C65254" w:rsidP="00042B61">
            <w:pPr>
              <w:rPr>
                <w:rFonts w:ascii="Times New Roman" w:eastAsia="Calibri" w:hAnsi="Times New Roman" w:cs="Times New Roman"/>
                <w:sz w:val="20"/>
                <w:szCs w:val="20"/>
              </w:rPr>
            </w:pPr>
            <w:r>
              <w:rPr>
                <w:rFonts w:ascii="Times New Roman" w:eastAsia="Calibri" w:hAnsi="Times New Roman" w:cs="Times New Roman"/>
                <w:sz w:val="20"/>
                <w:szCs w:val="20"/>
              </w:rPr>
              <w:t xml:space="preserve">1/3/18 </w:t>
            </w:r>
            <w:r>
              <w:rPr>
                <w:rFonts w:ascii="Times New Roman" w:eastAsia="Calibri" w:hAnsi="Times New Roman" w:cs="Times New Roman"/>
                <w:b/>
                <w:sz w:val="20"/>
                <w:szCs w:val="20"/>
              </w:rPr>
              <w:t>ITL</w:t>
            </w:r>
          </w:p>
        </w:tc>
      </w:tr>
      <w:tr w:rsidTr="00482221">
        <w:tblPrEx>
          <w:tblW w:w="14630" w:type="dxa"/>
          <w:jc w:val="center"/>
          <w:tblLayout w:type="fixed"/>
          <w:tblLook w:val="01E0"/>
        </w:tblPrEx>
        <w:trPr>
          <w:cantSplit/>
          <w:jc w:val="center"/>
        </w:trPr>
        <w:tc>
          <w:tcPr>
            <w:tcW w:w="1105" w:type="dxa"/>
            <w:tcBorders>
              <w:top w:val="single" w:sz="4" w:space="0" w:color="auto"/>
              <w:left w:val="single" w:sz="4" w:space="0" w:color="auto"/>
              <w:bottom w:val="single" w:sz="4" w:space="0" w:color="auto"/>
              <w:right w:val="single" w:sz="4" w:space="0" w:color="auto"/>
            </w:tcBorders>
            <w:shd w:val="clear" w:color="auto" w:fill="auto"/>
          </w:tcPr>
          <w:p w:rsidR="006521A0" w:rsidRPr="00C65254" w:rsidP="00482221">
            <w:pPr>
              <w:tabs>
                <w:tab w:val="left" w:pos="1440"/>
                <w:tab w:val="left" w:pos="2160"/>
              </w:tabs>
              <w:ind w:left="2160" w:hanging="2160"/>
              <w:rPr>
                <w:rFonts w:ascii="Times New Roman" w:eastAsia="Calibri" w:hAnsi="Times New Roman" w:cs="Times New Roman"/>
                <w:sz w:val="20"/>
                <w:szCs w:val="20"/>
              </w:rPr>
            </w:pPr>
            <w:r>
              <w:fldChar w:fldCharType="begin"/>
            </w:r>
            <w:r>
              <w:instrText xml:space="preserve"> HYPERLINK "http://www.gencourt.state.nh.us/lsr_search/billText.aspx?id=604&amp;type=4" </w:instrText>
            </w:r>
            <w:r>
              <w:fldChar w:fldCharType="separate"/>
            </w:r>
            <w:r w:rsidRPr="00C65254">
              <w:rPr>
                <w:rFonts w:ascii="Times New Roman" w:eastAsia="Calibri" w:hAnsi="Times New Roman" w:cs="Times New Roman"/>
                <w:b/>
                <w:bCs/>
                <w:color w:val="000080"/>
                <w:sz w:val="20"/>
                <w:szCs w:val="20"/>
              </w:rPr>
              <w:t>HB</w:t>
            </w:r>
            <w:r w:rsidRPr="00C65254" w:rsidR="00105CEE">
              <w:rPr>
                <w:rFonts w:ascii="Times New Roman" w:eastAsia="Calibri" w:hAnsi="Times New Roman" w:cs="Times New Roman"/>
                <w:b/>
                <w:bCs/>
                <w:color w:val="000080"/>
                <w:sz w:val="20"/>
                <w:szCs w:val="20"/>
              </w:rPr>
              <w:t xml:space="preserve"> </w:t>
            </w:r>
            <w:r w:rsidRPr="00C65254">
              <w:rPr>
                <w:rFonts w:ascii="Times New Roman" w:eastAsia="Calibri" w:hAnsi="Times New Roman" w:cs="Times New Roman"/>
                <w:b/>
                <w:bCs/>
                <w:color w:val="000080"/>
                <w:sz w:val="20"/>
                <w:szCs w:val="20"/>
              </w:rPr>
              <w:t>369 text</w:t>
            </w:r>
            <w: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521A0" w:rsidRPr="00C65254" w:rsidP="00482221">
            <w:pPr>
              <w:widowControl w:val="0"/>
              <w:rPr>
                <w:rFonts w:ascii="Times New Roman" w:eastAsia="Calibri" w:hAnsi="Times New Roman" w:cs="Times New Roman"/>
                <w:sz w:val="20"/>
                <w:szCs w:val="20"/>
              </w:rPr>
            </w:pPr>
            <w:r w:rsidRPr="00C65254">
              <w:rPr>
                <w:rFonts w:ascii="Times New Roman" w:eastAsia="Calibri" w:hAnsi="Times New Roman" w:cs="Times New Roman"/>
                <w:sz w:val="20"/>
                <w:szCs w:val="20"/>
              </w:rPr>
              <w:t>0604</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521A0" w:rsidRPr="00C65254" w:rsidP="00482221">
            <w:pPr>
              <w:widowControl w:val="0"/>
              <w:rPr>
                <w:rFonts w:ascii="Times New Roman" w:eastAsia="Calibri" w:hAnsi="Times New Roman" w:cs="Times New Roman"/>
                <w:sz w:val="20"/>
                <w:szCs w:val="20"/>
              </w:rPr>
            </w:pPr>
            <w:r w:rsidRPr="00C65254">
              <w:rPr>
                <w:rFonts w:ascii="Times New Roman" w:eastAsia="Calibri" w:hAnsi="Times New Roman" w:cs="Times New Roman"/>
                <w:sz w:val="20"/>
                <w:szCs w:val="20"/>
              </w:rPr>
              <w:t>LeBrun</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521A0" w:rsidRPr="00C65254" w:rsidP="00482221">
            <w:pPr>
              <w:rPr>
                <w:rFonts w:ascii="Times New Roman" w:eastAsia="Calibri" w:hAnsi="Times New Roman" w:cs="Times New Roman"/>
                <w:sz w:val="20"/>
                <w:szCs w:val="20"/>
              </w:rPr>
            </w:pPr>
            <w:r w:rsidRPr="00C65254">
              <w:rPr>
                <w:rFonts w:ascii="Times New Roman" w:eastAsia="Calibri" w:hAnsi="Times New Roman" w:cs="Times New Roman"/>
                <w:sz w:val="20"/>
                <w:szCs w:val="20"/>
              </w:rPr>
              <w:t xml:space="preserve">An act relative to the amortization of retirement system unfunded accrued liability.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521A0" w:rsidRPr="00C65254" w:rsidP="00482221">
            <w:pPr>
              <w:widowControl w:val="0"/>
              <w:rPr>
                <w:rFonts w:ascii="Times New Roman" w:hAnsi="Times New Roman" w:cs="Times New Roman"/>
                <w:sz w:val="20"/>
                <w:szCs w:val="20"/>
              </w:rPr>
            </w:pPr>
            <w:r w:rsidRPr="00C65254">
              <w:rPr>
                <w:rFonts w:ascii="Times New Roman" w:hAnsi="Times New Roman" w:cs="Times New Roman"/>
                <w:sz w:val="20"/>
                <w:szCs w:val="20"/>
              </w:rPr>
              <w:t>This bill adds a defense for an alcohol-related emergency to the statute providing a defense for persons involved in a drug-related emergency.</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521A0" w:rsidRPr="00C65254" w:rsidP="00482221">
            <w:pPr>
              <w:widowControl w:val="0"/>
              <w:rPr>
                <w:rFonts w:ascii="Times New Roman" w:hAnsi="Times New Roman" w:cs="Times New Roman"/>
                <w:sz w:val="20"/>
                <w:szCs w:val="20"/>
              </w:rPr>
            </w:pPr>
            <w:r w:rsidRPr="00C65254">
              <w:rPr>
                <w:rFonts w:ascii="Times New Roman" w:hAnsi="Times New Roman" w:cs="Times New Roman"/>
                <w:sz w:val="20"/>
                <w:szCs w:val="20"/>
              </w:rPr>
              <w:t>Watch</w:t>
            </w:r>
          </w:p>
        </w:tc>
        <w:tc>
          <w:tcPr>
            <w:tcW w:w="2070" w:type="dxa"/>
            <w:tcBorders>
              <w:top w:val="single" w:sz="4" w:space="0" w:color="auto"/>
              <w:left w:val="single" w:sz="4" w:space="0" w:color="auto"/>
              <w:bottom w:val="single" w:sz="4" w:space="0" w:color="auto"/>
              <w:right w:val="single" w:sz="4" w:space="0" w:color="auto"/>
            </w:tcBorders>
          </w:tcPr>
          <w:p w:rsidR="006521A0" w:rsidRPr="00C65254" w:rsidP="00482221">
            <w:pPr>
              <w:widowControl w:val="0"/>
              <w:rPr>
                <w:rFonts w:ascii="Times New Roman" w:hAnsi="Times New Roman" w:cs="Times New Roman"/>
                <w:sz w:val="20"/>
                <w:szCs w:val="20"/>
              </w:rPr>
            </w:pPr>
            <w:r w:rsidRPr="00D92059">
              <w:rPr>
                <w:rFonts w:ascii="Times New Roman" w:hAnsi="Times New Roman" w:cs="Times New Roman"/>
                <w:sz w:val="20"/>
                <w:szCs w:val="20"/>
              </w:rPr>
              <w:t>Executive Departments &amp; Administration</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042B61" w:rsidRPr="00C65254" w:rsidP="00042B61">
            <w:pPr>
              <w:tabs>
                <w:tab w:val="left" w:pos="1440"/>
                <w:tab w:val="left" w:pos="2160"/>
              </w:tabs>
              <w:rPr>
                <w:rFonts w:ascii="Times New Roman" w:eastAsia="Calibri" w:hAnsi="Times New Roman" w:cs="Times New Roman"/>
                <w:sz w:val="20"/>
                <w:szCs w:val="20"/>
              </w:rPr>
            </w:pPr>
            <w:r>
              <w:rPr>
                <w:rFonts w:ascii="Times New Roman" w:eastAsia="Calibri" w:hAnsi="Times New Roman" w:cs="Times New Roman"/>
                <w:sz w:val="20"/>
                <w:szCs w:val="20"/>
              </w:rPr>
              <w:t xml:space="preserve">1/3/18 </w:t>
            </w:r>
            <w:r>
              <w:rPr>
                <w:rFonts w:ascii="Times New Roman" w:eastAsia="Calibri" w:hAnsi="Times New Roman" w:cs="Times New Roman"/>
                <w:b/>
                <w:sz w:val="20"/>
                <w:szCs w:val="20"/>
              </w:rPr>
              <w:t>ITL</w:t>
            </w:r>
          </w:p>
        </w:tc>
      </w:tr>
      <w:tr w:rsidTr="00070D28">
        <w:tblPrEx>
          <w:tblW w:w="14630" w:type="dxa"/>
          <w:jc w:val="center"/>
          <w:tblLayout w:type="fixed"/>
          <w:tblLook w:val="01E0"/>
        </w:tblPrEx>
        <w:trPr>
          <w:cantSplit/>
          <w:jc w:val="center"/>
        </w:trPr>
        <w:tc>
          <w:tcPr>
            <w:tcW w:w="1105" w:type="dxa"/>
            <w:tcBorders>
              <w:top w:val="single" w:sz="4" w:space="0" w:color="auto"/>
              <w:left w:val="single" w:sz="4" w:space="0" w:color="auto"/>
              <w:bottom w:val="single" w:sz="4" w:space="0" w:color="auto"/>
              <w:right w:val="single" w:sz="4" w:space="0" w:color="auto"/>
            </w:tcBorders>
            <w:shd w:val="clear" w:color="auto" w:fill="auto"/>
          </w:tcPr>
          <w:p w:rsidR="00F53BA9" w:rsidRPr="00C65254" w:rsidP="00551BCF">
            <w:pPr>
              <w:rPr>
                <w:rFonts w:ascii="Times New Roman" w:hAnsi="Times New Roman" w:cs="Times New Roman"/>
                <w:b/>
                <w:sz w:val="20"/>
                <w:szCs w:val="20"/>
              </w:rPr>
            </w:pPr>
            <w:r>
              <w:fldChar w:fldCharType="begin"/>
            </w:r>
            <w:r>
              <w:instrText xml:space="preserve"> HYPERLINK "http://www.gencourt.state.nh.us/bill_status/billText.aspx?sy=2017&amp;id=761&amp;txtFormat=html" </w:instrText>
            </w:r>
            <w:r>
              <w:fldChar w:fldCharType="separate"/>
            </w:r>
            <w:r w:rsidRPr="00C65254">
              <w:rPr>
                <w:rStyle w:val="Hyperlink"/>
                <w:rFonts w:ascii="Times New Roman" w:hAnsi="Times New Roman" w:cs="Times New Roman"/>
                <w:b/>
                <w:sz w:val="20"/>
                <w:szCs w:val="20"/>
              </w:rPr>
              <w:t>HB 407</w:t>
            </w:r>
            <w: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53BA9" w:rsidRPr="00C65254" w:rsidP="00551BCF">
            <w:pPr>
              <w:rPr>
                <w:rFonts w:ascii="Times New Roman" w:eastAsia="Calibri" w:hAnsi="Times New Roman" w:cs="Times New Roman"/>
                <w:sz w:val="20"/>
                <w:szCs w:val="20"/>
              </w:rPr>
            </w:pPr>
            <w:r w:rsidRPr="00C65254">
              <w:rPr>
                <w:rFonts w:ascii="Times New Roman" w:eastAsia="Calibri" w:hAnsi="Times New Roman" w:cs="Times New Roman"/>
                <w:sz w:val="20"/>
                <w:szCs w:val="20"/>
              </w:rPr>
              <w:t>0762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53BA9" w:rsidRPr="00C65254" w:rsidP="00551BCF">
            <w:pPr>
              <w:rPr>
                <w:rFonts w:ascii="Times New Roman" w:eastAsia="Calibri" w:hAnsi="Times New Roman" w:cs="Times New Roman"/>
                <w:sz w:val="20"/>
                <w:szCs w:val="20"/>
              </w:rPr>
            </w:pPr>
            <w:r w:rsidRPr="00C65254">
              <w:rPr>
                <w:rFonts w:ascii="Times New Roman" w:eastAsia="Calibri" w:hAnsi="Times New Roman" w:cs="Times New Roman"/>
                <w:sz w:val="20"/>
                <w:szCs w:val="20"/>
              </w:rPr>
              <w:t>White</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F53BA9" w:rsidRPr="00C65254" w:rsidP="007054AA">
            <w:pPr>
              <w:rPr>
                <w:rFonts w:ascii="Times New Roman" w:eastAsia="Calibri" w:hAnsi="Times New Roman" w:cs="Times New Roman"/>
                <w:sz w:val="20"/>
                <w:szCs w:val="20"/>
              </w:rPr>
            </w:pPr>
            <w:r w:rsidRPr="00C65254">
              <w:rPr>
                <w:rFonts w:ascii="Times New Roman" w:eastAsia="Calibri" w:hAnsi="Times New Roman" w:cs="Times New Roman"/>
                <w:sz w:val="20"/>
                <w:szCs w:val="20"/>
              </w:rPr>
              <w:t>AN ACT requiring workers' compensation to cover prophylactic treatment for exposure.</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53BA9" w:rsidRPr="00C65254" w:rsidP="00551BCF">
            <w:pPr>
              <w:rPr>
                <w:rFonts w:ascii="Times New Roman" w:hAnsi="Times New Roman" w:cs="Times New Roman"/>
                <w:sz w:val="20"/>
                <w:szCs w:val="20"/>
              </w:rPr>
            </w:pPr>
            <w:r w:rsidRPr="003902A1">
              <w:rPr>
                <w:rFonts w:ascii="Times New Roman" w:hAnsi="Times New Roman" w:cs="Times New Roman"/>
                <w:sz w:val="20"/>
                <w:szCs w:val="20"/>
              </w:rPr>
              <w:t>This bill requires workers' compensation to cover prophylactic treatment for an identified occupational exposure pursuant to RSA 141-G.</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F53BA9" w:rsidRPr="00C65254" w:rsidP="00551BCF">
            <w:pPr>
              <w:rPr>
                <w:rFonts w:ascii="Times New Roman" w:hAnsi="Times New Roman" w:cs="Times New Roman"/>
                <w:sz w:val="20"/>
                <w:szCs w:val="20"/>
              </w:rPr>
            </w:pPr>
            <w:r w:rsidRPr="00C65254">
              <w:rPr>
                <w:rFonts w:ascii="Times New Roman" w:hAnsi="Times New Roman" w:cs="Times New Roman"/>
                <w:sz w:val="20"/>
                <w:szCs w:val="20"/>
              </w:rPr>
              <w:t>Support</w:t>
            </w:r>
          </w:p>
        </w:tc>
        <w:tc>
          <w:tcPr>
            <w:tcW w:w="2070" w:type="dxa"/>
            <w:tcBorders>
              <w:top w:val="single" w:sz="4" w:space="0" w:color="auto"/>
              <w:left w:val="single" w:sz="4" w:space="0" w:color="auto"/>
              <w:bottom w:val="single" w:sz="4" w:space="0" w:color="auto"/>
              <w:right w:val="single" w:sz="4" w:space="0" w:color="auto"/>
            </w:tcBorders>
          </w:tcPr>
          <w:p w:rsidR="00F53BA9" w:rsidRPr="00C65254" w:rsidP="00551BCF">
            <w:pPr>
              <w:rPr>
                <w:rStyle w:val="cs5513e251"/>
                <w:rFonts w:ascii="Times New Roman" w:hAnsi="Times New Roman" w:cs="Times New Roman"/>
              </w:rPr>
            </w:pPr>
            <w:r w:rsidRPr="00C65254">
              <w:rPr>
                <w:rStyle w:val="cs5513e251"/>
                <w:rFonts w:ascii="Times New Roman" w:hAnsi="Times New Roman" w:cs="Times New Roman"/>
              </w:rPr>
              <w:t xml:space="preserve">Labor, Industrial </w:t>
            </w:r>
            <w:r w:rsidRPr="00C65254" w:rsidR="000112E3">
              <w:rPr>
                <w:rStyle w:val="cs5513e251"/>
                <w:rFonts w:ascii="Times New Roman" w:hAnsi="Times New Roman" w:cs="Times New Roman"/>
              </w:rPr>
              <w:t>&amp;</w:t>
            </w:r>
            <w:r w:rsidRPr="00C65254">
              <w:rPr>
                <w:rStyle w:val="cs5513e251"/>
                <w:rFonts w:ascii="Times New Roman" w:hAnsi="Times New Roman" w:cs="Times New Roman"/>
              </w:rPr>
              <w:t xml:space="preserve"> Rehabilitative Services</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294F97" w:rsidRPr="005A33C5" w:rsidP="00D56EBE">
            <w:pPr>
              <w:rPr>
                <w:rFonts w:ascii="Times New Roman" w:eastAsia="Calibri" w:hAnsi="Times New Roman" w:cs="Times New Roman"/>
                <w:sz w:val="20"/>
                <w:szCs w:val="20"/>
              </w:rPr>
            </w:pPr>
            <w:r>
              <w:rPr>
                <w:rFonts w:ascii="Times New Roman" w:eastAsia="Calibri" w:hAnsi="Times New Roman" w:cs="Times New Roman"/>
                <w:sz w:val="20"/>
                <w:szCs w:val="20"/>
              </w:rPr>
              <w:t xml:space="preserve">6/8/18 </w:t>
            </w:r>
            <w:r w:rsidRPr="00294F97">
              <w:rPr>
                <w:rFonts w:ascii="Times New Roman" w:eastAsia="Calibri" w:hAnsi="Times New Roman" w:cs="Times New Roman"/>
                <w:sz w:val="20"/>
                <w:szCs w:val="20"/>
              </w:rPr>
              <w:t>Sign</w:t>
            </w:r>
            <w:r>
              <w:rPr>
                <w:rFonts w:ascii="Times New Roman" w:eastAsia="Calibri" w:hAnsi="Times New Roman" w:cs="Times New Roman"/>
                <w:sz w:val="20"/>
                <w:szCs w:val="20"/>
              </w:rPr>
              <w:t>ed by Governor Sununu; Chapter 166; Eff. 1/1/</w:t>
            </w:r>
            <w:r w:rsidRPr="00294F97">
              <w:rPr>
                <w:rFonts w:ascii="Times New Roman" w:eastAsia="Calibri" w:hAnsi="Times New Roman" w:cs="Times New Roman"/>
                <w:sz w:val="20"/>
                <w:szCs w:val="20"/>
              </w:rPr>
              <w:t>19</w:t>
            </w:r>
          </w:p>
        </w:tc>
      </w:tr>
      <w:tr w:rsidTr="00070D28">
        <w:tblPrEx>
          <w:tblW w:w="14630" w:type="dxa"/>
          <w:jc w:val="center"/>
          <w:tblLayout w:type="fixed"/>
          <w:tblLook w:val="01E0"/>
        </w:tblPrEx>
        <w:trPr>
          <w:cantSplit/>
          <w:jc w:val="center"/>
        </w:trPr>
        <w:tc>
          <w:tcPr>
            <w:tcW w:w="1105" w:type="dxa"/>
            <w:tcBorders>
              <w:top w:val="single" w:sz="4" w:space="0" w:color="auto"/>
              <w:left w:val="single" w:sz="4" w:space="0" w:color="auto"/>
              <w:bottom w:val="single" w:sz="4" w:space="0" w:color="auto"/>
              <w:right w:val="single" w:sz="4" w:space="0" w:color="auto"/>
            </w:tcBorders>
            <w:shd w:val="clear" w:color="auto" w:fill="auto"/>
          </w:tcPr>
          <w:p w:rsidR="00BF6CE6" w:rsidRPr="00C65254" w:rsidP="00551BCF">
            <w:pPr>
              <w:rPr>
                <w:rFonts w:ascii="Times New Roman" w:eastAsia="Calibri" w:hAnsi="Times New Roman" w:cs="Times New Roman"/>
                <w:sz w:val="20"/>
                <w:szCs w:val="20"/>
              </w:rPr>
            </w:pPr>
            <w:r>
              <w:fldChar w:fldCharType="begin"/>
            </w:r>
            <w:r>
              <w:instrText xml:space="preserve"> HYPERLINK "http://www.gencourt.state.nh.us/lsr_search/billText.aspx?id=75&amp;type=4" </w:instrText>
            </w:r>
            <w:r>
              <w:fldChar w:fldCharType="separate"/>
            </w:r>
            <w:r w:rsidRPr="00C65254">
              <w:rPr>
                <w:rFonts w:ascii="Times New Roman" w:eastAsia="Calibri" w:hAnsi="Times New Roman" w:cs="Times New Roman"/>
                <w:b/>
                <w:bCs/>
                <w:color w:val="000080"/>
                <w:sz w:val="20"/>
                <w:szCs w:val="20"/>
              </w:rPr>
              <w:t>HB</w:t>
            </w:r>
            <w:r w:rsidRPr="00C65254" w:rsidR="00105CEE">
              <w:rPr>
                <w:rFonts w:ascii="Times New Roman" w:eastAsia="Calibri" w:hAnsi="Times New Roman" w:cs="Times New Roman"/>
                <w:b/>
                <w:bCs/>
                <w:color w:val="000080"/>
                <w:sz w:val="20"/>
                <w:szCs w:val="20"/>
              </w:rPr>
              <w:t xml:space="preserve"> </w:t>
            </w:r>
            <w:r w:rsidRPr="00C65254">
              <w:rPr>
                <w:rFonts w:ascii="Times New Roman" w:eastAsia="Calibri" w:hAnsi="Times New Roman" w:cs="Times New Roman"/>
                <w:b/>
                <w:bCs/>
                <w:color w:val="000080"/>
                <w:sz w:val="20"/>
                <w:szCs w:val="20"/>
              </w:rPr>
              <w:t>413</w:t>
            </w:r>
            <w: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6CE6" w:rsidRPr="00C65254" w:rsidP="00551BCF">
            <w:pPr>
              <w:rPr>
                <w:rFonts w:ascii="Times New Roman" w:eastAsia="Calibri" w:hAnsi="Times New Roman" w:cs="Times New Roman"/>
                <w:sz w:val="20"/>
                <w:szCs w:val="20"/>
              </w:rPr>
            </w:pPr>
            <w:r w:rsidRPr="00C65254">
              <w:rPr>
                <w:rFonts w:ascii="Times New Roman" w:eastAsia="Calibri" w:hAnsi="Times New Roman" w:cs="Times New Roman"/>
                <w:sz w:val="20"/>
                <w:szCs w:val="20"/>
              </w:rPr>
              <w:t>0075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F6CE6" w:rsidRPr="00C65254" w:rsidP="00551BCF">
            <w:pPr>
              <w:rPr>
                <w:rFonts w:ascii="Times New Roman" w:eastAsia="Calibri" w:hAnsi="Times New Roman" w:cs="Times New Roman"/>
                <w:sz w:val="20"/>
                <w:szCs w:val="20"/>
              </w:rPr>
            </w:pPr>
            <w:r w:rsidRPr="00C65254">
              <w:rPr>
                <w:rFonts w:ascii="Times New Roman" w:eastAsia="Calibri" w:hAnsi="Times New Roman" w:cs="Times New Roman"/>
                <w:sz w:val="20"/>
                <w:szCs w:val="20"/>
              </w:rPr>
              <w:t>Renny Cushing</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F6CE6" w:rsidRPr="00C65254" w:rsidP="007054AA">
            <w:pPr>
              <w:rPr>
                <w:rFonts w:ascii="Times New Roman" w:eastAsia="Calibri" w:hAnsi="Times New Roman" w:cs="Times New Roman"/>
                <w:sz w:val="20"/>
                <w:szCs w:val="20"/>
              </w:rPr>
            </w:pPr>
            <w:r w:rsidRPr="00C65254">
              <w:rPr>
                <w:rFonts w:ascii="Times New Roman" w:eastAsia="Calibri" w:hAnsi="Times New Roman" w:cs="Times New Roman"/>
                <w:sz w:val="20"/>
                <w:szCs w:val="20"/>
              </w:rPr>
              <w:t xml:space="preserve">An act </w:t>
            </w:r>
            <w:r w:rsidRPr="00C65254">
              <w:rPr>
                <w:rFonts w:ascii="Times New Roman" w:eastAsia="Calibri" w:hAnsi="Times New Roman" w:cs="Times New Roman"/>
                <w:sz w:val="20"/>
                <w:szCs w:val="20"/>
              </w:rPr>
              <w:t xml:space="preserve">relative to payment by the state of a portion of retirement system contributions of political subdivision employers. </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F6CE6" w:rsidRPr="00C65254" w:rsidP="00551BCF">
            <w:pPr>
              <w:rPr>
                <w:rFonts w:ascii="Times New Roman" w:hAnsi="Times New Roman" w:cs="Times New Roman"/>
                <w:sz w:val="20"/>
                <w:szCs w:val="20"/>
              </w:rPr>
            </w:pPr>
            <w:r w:rsidRPr="00C65254">
              <w:rPr>
                <w:rFonts w:ascii="Times New Roman" w:hAnsi="Times New Roman" w:cs="Times New Roman"/>
                <w:sz w:val="20"/>
                <w:szCs w:val="20"/>
              </w:rPr>
              <w:t xml:space="preserve">This bill provides that the state shall pay 15 percent of contributions of retirement system employers other than the state for group I teachers </w:t>
            </w:r>
            <w:r w:rsidRPr="00C65254" w:rsidR="000112E3">
              <w:rPr>
                <w:rFonts w:ascii="Times New Roman" w:hAnsi="Times New Roman" w:cs="Times New Roman"/>
                <w:sz w:val="20"/>
                <w:szCs w:val="20"/>
              </w:rPr>
              <w:t>&amp;</w:t>
            </w:r>
            <w:r w:rsidRPr="00C65254">
              <w:rPr>
                <w:rFonts w:ascii="Times New Roman" w:hAnsi="Times New Roman" w:cs="Times New Roman"/>
                <w:sz w:val="20"/>
                <w:szCs w:val="20"/>
              </w:rPr>
              <w:t xml:space="preserve"> group II members.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F6CE6" w:rsidRPr="00C65254" w:rsidP="00551BCF">
            <w:pPr>
              <w:rPr>
                <w:rFonts w:ascii="Times New Roman" w:hAnsi="Times New Roman" w:cs="Times New Roman"/>
                <w:sz w:val="20"/>
                <w:szCs w:val="20"/>
              </w:rPr>
            </w:pPr>
            <w:r w:rsidRPr="00C65254">
              <w:rPr>
                <w:rFonts w:ascii="Times New Roman" w:hAnsi="Times New Roman" w:cs="Times New Roman"/>
                <w:sz w:val="20"/>
                <w:szCs w:val="20"/>
              </w:rPr>
              <w:t>Watch</w:t>
            </w:r>
          </w:p>
        </w:tc>
        <w:tc>
          <w:tcPr>
            <w:tcW w:w="2070" w:type="dxa"/>
            <w:tcBorders>
              <w:top w:val="single" w:sz="4" w:space="0" w:color="auto"/>
              <w:left w:val="single" w:sz="4" w:space="0" w:color="auto"/>
              <w:bottom w:val="single" w:sz="4" w:space="0" w:color="auto"/>
              <w:right w:val="single" w:sz="4" w:space="0" w:color="auto"/>
            </w:tcBorders>
          </w:tcPr>
          <w:p w:rsidR="00BF6CE6" w:rsidRPr="00C65254" w:rsidP="00551BCF">
            <w:pPr>
              <w:rPr>
                <w:rStyle w:val="cs5513e251"/>
                <w:rFonts w:ascii="Times New Roman" w:hAnsi="Times New Roman" w:cs="Times New Roman"/>
              </w:rPr>
            </w:pPr>
            <w:r w:rsidRPr="00C65254">
              <w:rPr>
                <w:rStyle w:val="cs5513e251"/>
                <w:rFonts w:ascii="Times New Roman" w:hAnsi="Times New Roman" w:cs="Times New Roman"/>
              </w:rPr>
              <w:t xml:space="preserve">Executive Departments </w:t>
            </w:r>
            <w:r w:rsidRPr="00C65254" w:rsidR="000112E3">
              <w:rPr>
                <w:rStyle w:val="cs5513e251"/>
                <w:rFonts w:ascii="Times New Roman" w:hAnsi="Times New Roman" w:cs="Times New Roman"/>
              </w:rPr>
              <w:t>&amp;</w:t>
            </w:r>
            <w:r w:rsidRPr="00C65254">
              <w:rPr>
                <w:rStyle w:val="cs5513e251"/>
                <w:rFonts w:ascii="Times New Roman" w:hAnsi="Times New Roman" w:cs="Times New Roman"/>
              </w:rPr>
              <w:t xml:space="preserve"> Administration</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452AE5" w:rsidP="00452AE5">
            <w:pPr>
              <w:rPr>
                <w:rFonts w:ascii="Times New Roman" w:eastAsia="Calibri" w:hAnsi="Times New Roman" w:cs="Times New Roman"/>
                <w:b/>
                <w:sz w:val="20"/>
                <w:szCs w:val="20"/>
              </w:rPr>
            </w:pPr>
            <w:r>
              <w:rPr>
                <w:rFonts w:ascii="Times New Roman" w:eastAsia="Calibri" w:hAnsi="Times New Roman" w:cs="Times New Roman"/>
                <w:sz w:val="20"/>
                <w:szCs w:val="20"/>
              </w:rPr>
              <w:t xml:space="preserve">1/9/18 </w:t>
            </w:r>
            <w:r>
              <w:rPr>
                <w:rFonts w:ascii="Times New Roman" w:eastAsia="Calibri" w:hAnsi="Times New Roman" w:cs="Times New Roman"/>
                <w:b/>
                <w:sz w:val="20"/>
                <w:szCs w:val="20"/>
              </w:rPr>
              <w:t>ITL</w:t>
            </w:r>
          </w:p>
          <w:p w:rsidR="005E29F9" w:rsidRPr="005E29F9" w:rsidP="00911D4E">
            <w:pPr>
              <w:rPr>
                <w:rFonts w:ascii="Times New Roman" w:eastAsia="Calibri" w:hAnsi="Times New Roman" w:cs="Times New Roman"/>
                <w:b/>
                <w:sz w:val="20"/>
                <w:szCs w:val="20"/>
              </w:rPr>
            </w:pPr>
          </w:p>
        </w:tc>
      </w:tr>
      <w:tr w:rsidTr="00482221">
        <w:tblPrEx>
          <w:tblW w:w="14630" w:type="dxa"/>
          <w:jc w:val="center"/>
          <w:tblLayout w:type="fixed"/>
          <w:tblLook w:val="01E0"/>
        </w:tblPrEx>
        <w:trPr>
          <w:cantSplit/>
          <w:jc w:val="center"/>
        </w:trPr>
        <w:tc>
          <w:tcPr>
            <w:tcW w:w="1105" w:type="dxa"/>
            <w:tcBorders>
              <w:top w:val="single" w:sz="4" w:space="0" w:color="auto"/>
              <w:left w:val="single" w:sz="4" w:space="0" w:color="auto"/>
              <w:bottom w:val="single" w:sz="4" w:space="0" w:color="auto"/>
              <w:right w:val="single" w:sz="4" w:space="0" w:color="auto"/>
            </w:tcBorders>
            <w:shd w:val="clear" w:color="auto" w:fill="auto"/>
          </w:tcPr>
          <w:p w:rsidR="00885318" w:rsidRPr="00C65254" w:rsidP="00482221">
            <w:pPr>
              <w:rPr>
                <w:rFonts w:ascii="Times New Roman" w:hAnsi="Times New Roman" w:cs="Times New Roman"/>
                <w:b/>
                <w:sz w:val="20"/>
                <w:szCs w:val="20"/>
              </w:rPr>
            </w:pPr>
            <w:r>
              <w:fldChar w:fldCharType="begin"/>
            </w:r>
            <w:r>
              <w:instrText xml:space="preserve"> HYPERLINK "http://www.gencourt.state.nh.us/bill_status/billText.aspx?sy=2017&amp;id=484&amp;txtFormat=html" </w:instrText>
            </w:r>
            <w:r>
              <w:fldChar w:fldCharType="separate"/>
            </w:r>
            <w:r w:rsidRPr="00C65254">
              <w:rPr>
                <w:rStyle w:val="Hyperlink"/>
                <w:rFonts w:ascii="Times New Roman" w:hAnsi="Times New Roman" w:cs="Times New Roman"/>
                <w:b/>
                <w:sz w:val="20"/>
                <w:szCs w:val="20"/>
              </w:rPr>
              <w:t>HB 427</w:t>
            </w:r>
            <w: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885318" w:rsidRPr="00C65254" w:rsidP="00482221">
            <w:pPr>
              <w:rPr>
                <w:rFonts w:ascii="Times New Roman" w:eastAsia="Calibri" w:hAnsi="Times New Roman" w:cs="Times New Roman"/>
                <w:sz w:val="20"/>
                <w:szCs w:val="20"/>
              </w:rPr>
            </w:pPr>
            <w:r w:rsidRPr="00C65254">
              <w:rPr>
                <w:rFonts w:ascii="Times New Roman" w:eastAsia="Calibri" w:hAnsi="Times New Roman" w:cs="Times New Roman"/>
                <w:sz w:val="20"/>
                <w:szCs w:val="20"/>
              </w:rPr>
              <w:t>0475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85318" w:rsidRPr="00C65254" w:rsidP="00482221">
            <w:pPr>
              <w:rPr>
                <w:rFonts w:ascii="Times New Roman" w:eastAsia="Calibri" w:hAnsi="Times New Roman" w:cs="Times New Roman"/>
                <w:sz w:val="20"/>
                <w:szCs w:val="20"/>
              </w:rPr>
            </w:pPr>
            <w:r w:rsidRPr="00C65254">
              <w:rPr>
                <w:rFonts w:ascii="Times New Roman" w:eastAsia="Calibri" w:hAnsi="Times New Roman" w:cs="Times New Roman"/>
                <w:sz w:val="20"/>
                <w:szCs w:val="20"/>
              </w:rPr>
              <w:t>Wallace</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85318" w:rsidRPr="00C65254" w:rsidP="00482221">
            <w:pPr>
              <w:rPr>
                <w:rFonts w:ascii="Times New Roman" w:eastAsia="Calibri" w:hAnsi="Times New Roman" w:cs="Times New Roman"/>
                <w:sz w:val="20"/>
                <w:szCs w:val="20"/>
              </w:rPr>
            </w:pPr>
            <w:r w:rsidRPr="00C65254">
              <w:rPr>
                <w:rFonts w:ascii="Times New Roman" w:eastAsia="Calibri" w:hAnsi="Times New Roman" w:cs="Times New Roman"/>
                <w:sz w:val="20"/>
                <w:szCs w:val="20"/>
              </w:rPr>
              <w:t>AN ACT allowing hobby distillation of liquors.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85318" w:rsidRPr="00C65254" w:rsidP="00482221">
            <w:pPr>
              <w:rPr>
                <w:rFonts w:ascii="Times New Roman" w:hAnsi="Times New Roman" w:cs="Times New Roman"/>
                <w:sz w:val="20"/>
                <w:szCs w:val="20"/>
              </w:rPr>
            </w:pPr>
            <w:r w:rsidRPr="00C65254">
              <w:rPr>
                <w:rFonts w:ascii="Times New Roman" w:hAnsi="Times New Roman" w:cs="Times New Roman"/>
                <w:sz w:val="20"/>
                <w:szCs w:val="20"/>
              </w:rPr>
              <w:t>This bill allows the hobby distillation of liquors.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885318" w:rsidRPr="00C65254" w:rsidP="00482221">
            <w:pPr>
              <w:rPr>
                <w:rFonts w:ascii="Times New Roman" w:hAnsi="Times New Roman" w:cs="Times New Roman"/>
                <w:sz w:val="20"/>
                <w:szCs w:val="20"/>
              </w:rPr>
            </w:pPr>
            <w:r w:rsidRPr="00C65254">
              <w:rPr>
                <w:rFonts w:ascii="Times New Roman" w:hAnsi="Times New Roman" w:cs="Times New Roman"/>
                <w:sz w:val="20"/>
                <w:szCs w:val="20"/>
              </w:rPr>
              <w:t>Watch</w:t>
            </w:r>
          </w:p>
        </w:tc>
        <w:tc>
          <w:tcPr>
            <w:tcW w:w="2070" w:type="dxa"/>
            <w:tcBorders>
              <w:top w:val="single" w:sz="4" w:space="0" w:color="auto"/>
              <w:left w:val="single" w:sz="4" w:space="0" w:color="auto"/>
              <w:bottom w:val="single" w:sz="4" w:space="0" w:color="auto"/>
              <w:right w:val="single" w:sz="4" w:space="0" w:color="auto"/>
            </w:tcBorders>
          </w:tcPr>
          <w:p w:rsidR="00885318" w:rsidRPr="00C65254" w:rsidP="00482221">
            <w:pPr>
              <w:rPr>
                <w:rFonts w:ascii="Times New Roman" w:hAnsi="Times New Roman" w:cs="Times New Roman"/>
                <w:sz w:val="20"/>
                <w:szCs w:val="20"/>
              </w:rPr>
            </w:pPr>
            <w:r w:rsidRPr="00C65254">
              <w:rPr>
                <w:rFonts w:ascii="Times New Roman" w:hAnsi="Times New Roman" w:cs="Times New Roman"/>
                <w:sz w:val="20"/>
                <w:szCs w:val="20"/>
              </w:rPr>
              <w:t xml:space="preserve">Commerce </w:t>
            </w:r>
            <w:r w:rsidR="00521DB6">
              <w:rPr>
                <w:rFonts w:ascii="Times New Roman" w:hAnsi="Times New Roman" w:cs="Times New Roman"/>
                <w:sz w:val="20"/>
                <w:szCs w:val="20"/>
              </w:rPr>
              <w:t>&amp;</w:t>
            </w:r>
            <w:r w:rsidRPr="00C65254">
              <w:rPr>
                <w:rFonts w:ascii="Times New Roman" w:hAnsi="Times New Roman" w:cs="Times New Roman"/>
                <w:sz w:val="20"/>
                <w:szCs w:val="20"/>
              </w:rPr>
              <w:t xml:space="preserve"> Consumer Affairs</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4662A3" w:rsidRPr="00C65254" w:rsidP="004662A3">
            <w:pPr>
              <w:rPr>
                <w:rFonts w:ascii="Times New Roman" w:eastAsia="Calibri" w:hAnsi="Times New Roman" w:cs="Times New Roman"/>
                <w:sz w:val="20"/>
                <w:szCs w:val="20"/>
              </w:rPr>
            </w:pPr>
            <w:r>
              <w:rPr>
                <w:rFonts w:ascii="Times New Roman" w:eastAsia="Calibri" w:hAnsi="Times New Roman" w:cs="Times New Roman"/>
                <w:sz w:val="20"/>
                <w:szCs w:val="20"/>
              </w:rPr>
              <w:t xml:space="preserve">2/15/18 </w:t>
            </w:r>
            <w:r>
              <w:rPr>
                <w:rFonts w:ascii="Times New Roman" w:eastAsia="Calibri" w:hAnsi="Times New Roman" w:cs="Times New Roman"/>
                <w:b/>
                <w:sz w:val="20"/>
                <w:szCs w:val="20"/>
              </w:rPr>
              <w:t>ITL</w:t>
            </w:r>
          </w:p>
        </w:tc>
      </w:tr>
      <w:tr w:rsidTr="00482221">
        <w:tblPrEx>
          <w:tblW w:w="14630" w:type="dxa"/>
          <w:jc w:val="center"/>
          <w:tblLayout w:type="fixed"/>
          <w:tblLook w:val="01E0"/>
        </w:tblPrEx>
        <w:trPr>
          <w:cantSplit/>
          <w:jc w:val="center"/>
        </w:trPr>
        <w:tc>
          <w:tcPr>
            <w:tcW w:w="1105" w:type="dxa"/>
            <w:tcBorders>
              <w:top w:val="single" w:sz="4" w:space="0" w:color="auto"/>
              <w:left w:val="single" w:sz="4" w:space="0" w:color="auto"/>
              <w:bottom w:val="single" w:sz="4" w:space="0" w:color="auto"/>
              <w:right w:val="single" w:sz="4" w:space="0" w:color="auto"/>
            </w:tcBorders>
            <w:shd w:val="clear" w:color="auto" w:fill="auto"/>
          </w:tcPr>
          <w:p w:rsidR="00BC3D22" w:rsidRPr="006250B5" w:rsidP="00482221">
            <w:pPr>
              <w:tabs>
                <w:tab w:val="left" w:pos="1440"/>
                <w:tab w:val="left" w:pos="2160"/>
              </w:tabs>
              <w:ind w:left="2160" w:hanging="2160"/>
              <w:rPr>
                <w:rFonts w:ascii="Times New Roman" w:eastAsia="Calibri" w:hAnsi="Times New Roman" w:cs="Times New Roman"/>
                <w:sz w:val="20"/>
                <w:szCs w:val="20"/>
              </w:rPr>
            </w:pPr>
            <w:r>
              <w:fldChar w:fldCharType="begin"/>
            </w:r>
            <w:r>
              <w:instrText xml:space="preserve"> HYPERLINK "http://www.gencourt.state.nh.us/lsr_search/billText.aspx?id=695&amp;type=4" </w:instrText>
            </w:r>
            <w:r>
              <w:fldChar w:fldCharType="separate"/>
            </w:r>
            <w:r w:rsidRPr="006250B5">
              <w:rPr>
                <w:rFonts w:ascii="Times New Roman" w:eastAsia="Calibri" w:hAnsi="Times New Roman" w:cs="Times New Roman"/>
                <w:b/>
                <w:bCs/>
                <w:color w:val="000080"/>
                <w:sz w:val="20"/>
                <w:szCs w:val="20"/>
              </w:rPr>
              <w:t>HB</w:t>
            </w:r>
            <w:r w:rsidRPr="006250B5" w:rsidR="00105CEE">
              <w:rPr>
                <w:rFonts w:ascii="Times New Roman" w:eastAsia="Calibri" w:hAnsi="Times New Roman" w:cs="Times New Roman"/>
                <w:b/>
                <w:bCs/>
                <w:color w:val="000080"/>
                <w:sz w:val="20"/>
                <w:szCs w:val="20"/>
              </w:rPr>
              <w:t xml:space="preserve"> </w:t>
            </w:r>
            <w:r w:rsidRPr="006250B5">
              <w:rPr>
                <w:rFonts w:ascii="Times New Roman" w:eastAsia="Calibri" w:hAnsi="Times New Roman" w:cs="Times New Roman"/>
                <w:b/>
                <w:bCs/>
                <w:color w:val="000080"/>
                <w:sz w:val="20"/>
                <w:szCs w:val="20"/>
              </w:rPr>
              <w:t>561 text</w:t>
            </w:r>
            <w: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C3D22" w:rsidRPr="006250B5" w:rsidP="00482221">
            <w:pPr>
              <w:widowControl w:val="0"/>
              <w:rPr>
                <w:rFonts w:ascii="Times New Roman" w:eastAsia="Calibri" w:hAnsi="Times New Roman" w:cs="Times New Roman"/>
                <w:sz w:val="20"/>
                <w:szCs w:val="20"/>
              </w:rPr>
            </w:pPr>
            <w:r w:rsidRPr="006250B5">
              <w:rPr>
                <w:rFonts w:ascii="Times New Roman" w:eastAsia="Calibri" w:hAnsi="Times New Roman" w:cs="Times New Roman"/>
                <w:sz w:val="20"/>
                <w:szCs w:val="20"/>
              </w:rPr>
              <w:t>0651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C3D22" w:rsidRPr="006250B5" w:rsidP="00482221">
            <w:pPr>
              <w:widowControl w:val="0"/>
              <w:rPr>
                <w:rFonts w:ascii="Times New Roman" w:eastAsia="Calibri" w:hAnsi="Times New Roman" w:cs="Times New Roman"/>
                <w:sz w:val="20"/>
                <w:szCs w:val="20"/>
              </w:rPr>
            </w:pPr>
            <w:r w:rsidRPr="006250B5">
              <w:rPr>
                <w:rFonts w:ascii="Times New Roman" w:eastAsia="Calibri" w:hAnsi="Times New Roman" w:cs="Times New Roman"/>
                <w:sz w:val="20"/>
                <w:szCs w:val="20"/>
              </w:rPr>
              <w:t>Kurk</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C3D22" w:rsidRPr="006250B5" w:rsidP="00482221">
            <w:pPr>
              <w:rPr>
                <w:rFonts w:ascii="Times New Roman" w:eastAsia="Calibri" w:hAnsi="Times New Roman" w:cs="Times New Roman"/>
                <w:sz w:val="20"/>
                <w:szCs w:val="20"/>
              </w:rPr>
            </w:pPr>
            <w:r w:rsidRPr="003902A1">
              <w:rPr>
                <w:rFonts w:ascii="Times New Roman" w:eastAsia="Calibri" w:hAnsi="Times New Roman" w:cs="Times New Roman"/>
                <w:sz w:val="20"/>
                <w:szCs w:val="20"/>
              </w:rPr>
              <w:t>AN ACT relative to part-time employment of a retirement system retiree by a participating employer.</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BC3D22" w:rsidRPr="006250B5" w:rsidP="00482221">
            <w:pPr>
              <w:widowControl w:val="0"/>
              <w:rPr>
                <w:rFonts w:ascii="Times New Roman" w:hAnsi="Times New Roman" w:cs="Times New Roman"/>
                <w:sz w:val="20"/>
                <w:szCs w:val="20"/>
              </w:rPr>
            </w:pPr>
            <w:r w:rsidRPr="003902A1">
              <w:rPr>
                <w:rFonts w:ascii="Times New Roman" w:hAnsi="Times New Roman" w:cs="Times New Roman"/>
                <w:sz w:val="20"/>
                <w:szCs w:val="20"/>
              </w:rPr>
              <w:t>This bill changes the limit on part-time employment of a retirement system retiree to an annual 1,352 hourly limit and prohibits part-time employment in the first 28 days after retirement.  The bill also establishes a penalty for retired members' exceeding the annual part-time hourly limits.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C3D22" w:rsidRPr="006250B5" w:rsidP="00482221">
            <w:pPr>
              <w:widowControl w:val="0"/>
              <w:rPr>
                <w:rFonts w:ascii="Times New Roman" w:hAnsi="Times New Roman" w:cs="Times New Roman"/>
                <w:sz w:val="20"/>
                <w:szCs w:val="20"/>
              </w:rPr>
            </w:pPr>
            <w:r w:rsidRPr="006250B5">
              <w:rPr>
                <w:rFonts w:ascii="Times New Roman" w:hAnsi="Times New Roman" w:cs="Times New Roman"/>
                <w:sz w:val="20"/>
                <w:szCs w:val="20"/>
              </w:rPr>
              <w:t>Watch</w:t>
            </w:r>
          </w:p>
        </w:tc>
        <w:tc>
          <w:tcPr>
            <w:tcW w:w="2070" w:type="dxa"/>
            <w:tcBorders>
              <w:top w:val="single" w:sz="4" w:space="0" w:color="auto"/>
              <w:left w:val="single" w:sz="4" w:space="0" w:color="auto"/>
              <w:bottom w:val="single" w:sz="4" w:space="0" w:color="auto"/>
              <w:right w:val="single" w:sz="4" w:space="0" w:color="auto"/>
            </w:tcBorders>
          </w:tcPr>
          <w:p w:rsidR="00BC3D22" w:rsidRPr="006250B5" w:rsidP="00482221">
            <w:pPr>
              <w:widowControl w:val="0"/>
              <w:rPr>
                <w:rFonts w:ascii="Times New Roman" w:hAnsi="Times New Roman" w:cs="Times New Roman"/>
                <w:sz w:val="20"/>
                <w:szCs w:val="20"/>
              </w:rPr>
            </w:pPr>
            <w:r w:rsidRPr="006250B5">
              <w:rPr>
                <w:rFonts w:ascii="Times New Roman" w:hAnsi="Times New Roman" w:cs="Times New Roman"/>
                <w:sz w:val="20"/>
                <w:szCs w:val="20"/>
              </w:rPr>
              <w:t xml:space="preserve">Executive Departments </w:t>
            </w:r>
            <w:r w:rsidRPr="006250B5" w:rsidR="000112E3">
              <w:rPr>
                <w:rFonts w:ascii="Times New Roman" w:hAnsi="Times New Roman" w:cs="Times New Roman"/>
                <w:sz w:val="20"/>
                <w:szCs w:val="20"/>
              </w:rPr>
              <w:t>&amp;</w:t>
            </w:r>
            <w:r w:rsidRPr="006250B5">
              <w:rPr>
                <w:rFonts w:ascii="Times New Roman" w:hAnsi="Times New Roman" w:cs="Times New Roman"/>
                <w:sz w:val="20"/>
                <w:szCs w:val="20"/>
              </w:rPr>
              <w:t xml:space="preserve"> Administration</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294F97" w:rsidRPr="00042B61" w:rsidP="00FB7FB6">
            <w:pPr>
              <w:rPr>
                <w:rFonts w:ascii="Times New Roman" w:hAnsi="Times New Roman" w:cs="Times New Roman"/>
                <w:bCs/>
                <w:sz w:val="20"/>
                <w:szCs w:val="20"/>
              </w:rPr>
            </w:pPr>
            <w:r>
              <w:rPr>
                <w:rFonts w:ascii="Times New Roman" w:hAnsi="Times New Roman" w:cs="Times New Roman"/>
                <w:bCs/>
                <w:sz w:val="20"/>
                <w:szCs w:val="20"/>
              </w:rPr>
              <w:t xml:space="preserve">6/25/18 </w:t>
            </w:r>
            <w:r w:rsidRPr="00241691">
              <w:rPr>
                <w:rFonts w:ascii="Times New Roman" w:hAnsi="Times New Roman" w:cs="Times New Roman"/>
                <w:bCs/>
                <w:sz w:val="20"/>
                <w:szCs w:val="20"/>
              </w:rPr>
              <w:t>Sign</w:t>
            </w:r>
            <w:r>
              <w:rPr>
                <w:rFonts w:ascii="Times New Roman" w:hAnsi="Times New Roman" w:cs="Times New Roman"/>
                <w:bCs/>
                <w:sz w:val="20"/>
                <w:szCs w:val="20"/>
              </w:rPr>
              <w:t>ed by Governor Sununu; Chapter 293; Eff. 1/1/</w:t>
            </w:r>
            <w:r w:rsidRPr="00241691">
              <w:rPr>
                <w:rFonts w:ascii="Times New Roman" w:hAnsi="Times New Roman" w:cs="Times New Roman"/>
                <w:bCs/>
                <w:sz w:val="20"/>
                <w:szCs w:val="20"/>
              </w:rPr>
              <w:t>19</w:t>
            </w:r>
          </w:p>
        </w:tc>
      </w:tr>
    </w:tbl>
    <w:p w:rsidR="006436D9" w:rsidP="0012717C">
      <w:pPr>
        <w:rPr>
          <w:rFonts w:ascii="Times New Roman" w:hAnsi="Times New Roman" w:cs="Times New Roman"/>
          <w:sz w:val="16"/>
          <w:szCs w:val="16"/>
        </w:rPr>
      </w:pPr>
    </w:p>
    <w:p w:rsidR="006436D9" w:rsidRPr="00384CB6" w:rsidP="006436D9">
      <w:pPr>
        <w:rPr>
          <w:rFonts w:ascii="Times New Roman" w:hAnsi="Times New Roman" w:cs="Times New Roman"/>
          <w:b/>
          <w:sz w:val="22"/>
          <w:szCs w:val="22"/>
          <w:u w:val="single"/>
        </w:rPr>
      </w:pPr>
      <w:r>
        <w:rPr>
          <w:rFonts w:ascii="Times New Roman" w:hAnsi="Times New Roman" w:cs="Times New Roman"/>
          <w:sz w:val="16"/>
          <w:szCs w:val="16"/>
        </w:rPr>
        <w:br w:type="page"/>
      </w:r>
    </w:p>
    <w:p w:rsidR="006436D9" w:rsidRPr="00384CB6" w:rsidP="006436D9">
      <w:pPr>
        <w:pStyle w:val="Header"/>
        <w:tabs>
          <w:tab w:val="clear" w:pos="4320"/>
          <w:tab w:val="clear" w:pos="8640"/>
          <w:tab w:val="right" w:pos="14400"/>
        </w:tabs>
        <w:rPr>
          <w:rFonts w:ascii="Times New Roman" w:hAnsi="Times New Roman" w:cs="Times New Roman"/>
          <w:b/>
          <w:sz w:val="22"/>
          <w:szCs w:val="22"/>
        </w:rPr>
      </w:pPr>
      <w:r w:rsidRPr="00384CB6">
        <w:rPr>
          <w:rFonts w:ascii="Times New Roman" w:hAnsi="Times New Roman" w:cs="Times New Roman"/>
          <w:sz w:val="22"/>
          <w:szCs w:val="22"/>
        </w:rPr>
        <w:tab/>
      </w:r>
      <w:r w:rsidRPr="00384CB6">
        <w:rPr>
          <w:rFonts w:ascii="Times New Roman" w:hAnsi="Times New Roman" w:cs="Times New Roman"/>
          <w:b/>
          <w:sz w:val="22"/>
          <w:szCs w:val="22"/>
        </w:rPr>
        <w:t>OTP = Ought to Pass</w:t>
      </w:r>
    </w:p>
    <w:p w:rsidR="006436D9" w:rsidRPr="00940755" w:rsidP="006436D9">
      <w:pPr>
        <w:pStyle w:val="Header"/>
        <w:tabs>
          <w:tab w:val="clear" w:pos="4320"/>
          <w:tab w:val="left" w:pos="5760"/>
          <w:tab w:val="clear" w:pos="8640"/>
          <w:tab w:val="right" w:pos="14400"/>
        </w:tabs>
        <w:jc w:val="center"/>
        <w:rPr>
          <w:rFonts w:ascii="Times New Roman" w:hAnsi="Times New Roman" w:cs="Times New Roman"/>
          <w:sz w:val="22"/>
          <w:szCs w:val="22"/>
        </w:rPr>
      </w:pPr>
      <w:r w:rsidRPr="00940755">
        <w:rPr>
          <w:rFonts w:ascii="Times New Roman" w:hAnsi="Times New Roman" w:cs="Times New Roman"/>
          <w:b/>
          <w:sz w:val="22"/>
          <w:szCs w:val="22"/>
        </w:rPr>
        <w:tab/>
      </w:r>
      <w:r>
        <w:rPr>
          <w:rFonts w:ascii="Times New Roman" w:hAnsi="Times New Roman" w:cs="Times New Roman"/>
          <w:b/>
          <w:sz w:val="22"/>
          <w:szCs w:val="22"/>
          <w:u w:val="single"/>
        </w:rPr>
        <w:t>SENATE</w:t>
      </w:r>
      <w:r w:rsidRPr="00384CB6">
        <w:rPr>
          <w:rFonts w:ascii="Times New Roman" w:hAnsi="Times New Roman" w:cs="Times New Roman"/>
          <w:b/>
          <w:sz w:val="22"/>
          <w:szCs w:val="22"/>
          <w:u w:val="single"/>
        </w:rPr>
        <w:t xml:space="preserve"> TRACKING CHART</w:t>
      </w:r>
      <w:r>
        <w:rPr>
          <w:rFonts w:ascii="Times New Roman" w:hAnsi="Times New Roman" w:cs="Times New Roman"/>
          <w:sz w:val="22"/>
          <w:szCs w:val="22"/>
        </w:rPr>
        <w:tab/>
      </w:r>
      <w:r w:rsidRPr="00384CB6">
        <w:rPr>
          <w:rFonts w:ascii="Times New Roman" w:hAnsi="Times New Roman" w:cs="Times New Roman"/>
          <w:b/>
          <w:sz w:val="22"/>
          <w:szCs w:val="22"/>
        </w:rPr>
        <w:t>ITL = Inexpedient to Legislate</w:t>
      </w:r>
    </w:p>
    <w:p w:rsidR="006436D9" w:rsidRPr="00384CB6" w:rsidP="006436D9">
      <w:pPr>
        <w:pStyle w:val="Header"/>
        <w:tabs>
          <w:tab w:val="clear" w:pos="4320"/>
          <w:tab w:val="clear" w:pos="8640"/>
          <w:tab w:val="right" w:pos="14400"/>
        </w:tabs>
        <w:jc w:val="right"/>
        <w:rPr>
          <w:rFonts w:ascii="Times New Roman" w:hAnsi="Times New Roman" w:cs="Times New Roman"/>
          <w:b/>
          <w:sz w:val="22"/>
          <w:szCs w:val="22"/>
        </w:rPr>
      </w:pPr>
      <w:r>
        <w:rPr>
          <w:rFonts w:ascii="Times New Roman" w:hAnsi="Times New Roman" w:cs="Times New Roman"/>
          <w:b/>
          <w:sz w:val="22"/>
          <w:szCs w:val="22"/>
        </w:rPr>
        <w:t>COC = Committee of Conference</w:t>
      </w:r>
    </w:p>
    <w:p w:rsidR="006436D9" w:rsidRPr="00384CB6" w:rsidP="006436D9">
      <w:pPr>
        <w:pStyle w:val="Header"/>
        <w:rPr>
          <w:rFonts w:ascii="Times New Roman" w:hAnsi="Times New Roman" w:cs="Times New Roman"/>
          <w:b/>
          <w:sz w:val="22"/>
          <w:szCs w:val="22"/>
          <w:u w:val="single"/>
        </w:rPr>
      </w:pPr>
    </w:p>
    <w:tbl>
      <w:tblPr>
        <w:tblW w:w="14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
        <w:gridCol w:w="720"/>
        <w:gridCol w:w="1350"/>
        <w:gridCol w:w="1890"/>
        <w:gridCol w:w="2520"/>
        <w:gridCol w:w="1170"/>
        <w:gridCol w:w="2070"/>
        <w:gridCol w:w="3805"/>
      </w:tblGrid>
      <w:tr w:rsidTr="003B5F00">
        <w:tblPrEx>
          <w:tblW w:w="14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blHeader/>
          <w:jc w:val="center"/>
        </w:trPr>
        <w:tc>
          <w:tcPr>
            <w:tcW w:w="1105" w:type="dxa"/>
            <w:tcBorders>
              <w:bottom w:val="single" w:sz="4" w:space="0" w:color="auto"/>
            </w:tcBorders>
            <w:shd w:val="clear" w:color="auto" w:fill="B3B3B3"/>
          </w:tcPr>
          <w:p w:rsidR="006436D9" w:rsidRPr="00C65254" w:rsidP="003B5F00">
            <w:pPr>
              <w:widowControl w:val="0"/>
              <w:jc w:val="center"/>
              <w:rPr>
                <w:rFonts w:ascii="Times New Roman" w:hAnsi="Times New Roman" w:cs="Times New Roman"/>
                <w:b/>
                <w:sz w:val="20"/>
                <w:szCs w:val="20"/>
              </w:rPr>
            </w:pPr>
            <w:r w:rsidRPr="00C65254">
              <w:rPr>
                <w:rFonts w:ascii="Times New Roman" w:hAnsi="Times New Roman" w:cs="Times New Roman"/>
                <w:b/>
                <w:sz w:val="20"/>
                <w:szCs w:val="20"/>
              </w:rPr>
              <w:t>Bill #</w:t>
            </w:r>
          </w:p>
        </w:tc>
        <w:tc>
          <w:tcPr>
            <w:tcW w:w="720" w:type="dxa"/>
            <w:tcBorders>
              <w:bottom w:val="single" w:sz="4" w:space="0" w:color="auto"/>
            </w:tcBorders>
            <w:shd w:val="clear" w:color="auto" w:fill="B3B3B3"/>
          </w:tcPr>
          <w:p w:rsidR="006436D9" w:rsidRPr="00C65254" w:rsidP="003B5F00">
            <w:pPr>
              <w:widowControl w:val="0"/>
              <w:jc w:val="center"/>
              <w:rPr>
                <w:rFonts w:ascii="Times New Roman" w:hAnsi="Times New Roman" w:cs="Times New Roman"/>
                <w:b/>
                <w:sz w:val="20"/>
                <w:szCs w:val="20"/>
              </w:rPr>
            </w:pPr>
            <w:r w:rsidRPr="00C65254">
              <w:rPr>
                <w:rFonts w:ascii="Times New Roman" w:hAnsi="Times New Roman" w:cs="Times New Roman"/>
                <w:b/>
                <w:sz w:val="20"/>
                <w:szCs w:val="20"/>
              </w:rPr>
              <w:t>LSR #</w:t>
            </w:r>
          </w:p>
        </w:tc>
        <w:tc>
          <w:tcPr>
            <w:tcW w:w="1350" w:type="dxa"/>
            <w:tcBorders>
              <w:bottom w:val="single" w:sz="4" w:space="0" w:color="auto"/>
            </w:tcBorders>
            <w:shd w:val="clear" w:color="auto" w:fill="B3B3B3"/>
          </w:tcPr>
          <w:p w:rsidR="006436D9" w:rsidRPr="00C65254" w:rsidP="003B5F00">
            <w:pPr>
              <w:widowControl w:val="0"/>
              <w:jc w:val="center"/>
              <w:rPr>
                <w:rFonts w:ascii="Times New Roman" w:hAnsi="Times New Roman" w:cs="Times New Roman"/>
                <w:b/>
                <w:sz w:val="20"/>
                <w:szCs w:val="20"/>
              </w:rPr>
            </w:pPr>
            <w:r w:rsidRPr="00C65254">
              <w:rPr>
                <w:rFonts w:ascii="Times New Roman" w:hAnsi="Times New Roman" w:cs="Times New Roman"/>
                <w:b/>
                <w:sz w:val="20"/>
                <w:szCs w:val="20"/>
              </w:rPr>
              <w:t>Prime Sponsor</w:t>
            </w:r>
          </w:p>
        </w:tc>
        <w:tc>
          <w:tcPr>
            <w:tcW w:w="1890" w:type="dxa"/>
            <w:tcBorders>
              <w:bottom w:val="single" w:sz="4" w:space="0" w:color="auto"/>
            </w:tcBorders>
            <w:shd w:val="clear" w:color="auto" w:fill="B3B3B3"/>
          </w:tcPr>
          <w:p w:rsidR="006436D9" w:rsidRPr="00C65254" w:rsidP="003B5F00">
            <w:pPr>
              <w:widowControl w:val="0"/>
              <w:jc w:val="center"/>
              <w:rPr>
                <w:rFonts w:ascii="Times New Roman" w:hAnsi="Times New Roman" w:cs="Times New Roman"/>
                <w:b/>
                <w:sz w:val="20"/>
                <w:szCs w:val="20"/>
              </w:rPr>
            </w:pPr>
            <w:r w:rsidRPr="00C65254">
              <w:rPr>
                <w:rFonts w:ascii="Times New Roman" w:hAnsi="Times New Roman" w:cs="Times New Roman"/>
                <w:b/>
                <w:sz w:val="20"/>
                <w:szCs w:val="20"/>
              </w:rPr>
              <w:t>Title</w:t>
            </w:r>
          </w:p>
        </w:tc>
        <w:tc>
          <w:tcPr>
            <w:tcW w:w="2520" w:type="dxa"/>
            <w:tcBorders>
              <w:bottom w:val="single" w:sz="4" w:space="0" w:color="auto"/>
            </w:tcBorders>
            <w:shd w:val="clear" w:color="auto" w:fill="B3B3B3"/>
          </w:tcPr>
          <w:p w:rsidR="006436D9" w:rsidRPr="00C65254" w:rsidP="003B5F00">
            <w:pPr>
              <w:widowControl w:val="0"/>
              <w:jc w:val="center"/>
              <w:rPr>
                <w:rFonts w:ascii="Times New Roman" w:hAnsi="Times New Roman" w:cs="Times New Roman"/>
                <w:b/>
                <w:sz w:val="20"/>
                <w:szCs w:val="20"/>
              </w:rPr>
            </w:pPr>
            <w:r w:rsidRPr="00C65254">
              <w:rPr>
                <w:rFonts w:ascii="Times New Roman" w:hAnsi="Times New Roman" w:cs="Times New Roman"/>
                <w:b/>
                <w:sz w:val="20"/>
                <w:szCs w:val="20"/>
              </w:rPr>
              <w:t>Analysis</w:t>
            </w:r>
          </w:p>
        </w:tc>
        <w:tc>
          <w:tcPr>
            <w:tcW w:w="1170" w:type="dxa"/>
            <w:tcBorders>
              <w:bottom w:val="single" w:sz="4" w:space="0" w:color="auto"/>
            </w:tcBorders>
            <w:shd w:val="clear" w:color="auto" w:fill="B3B3B3"/>
          </w:tcPr>
          <w:p w:rsidR="006436D9" w:rsidRPr="00C65254" w:rsidP="003B5F00">
            <w:pPr>
              <w:widowControl w:val="0"/>
              <w:jc w:val="center"/>
              <w:rPr>
                <w:rFonts w:ascii="Times New Roman" w:hAnsi="Times New Roman" w:cs="Times New Roman"/>
                <w:b/>
                <w:sz w:val="20"/>
                <w:szCs w:val="20"/>
              </w:rPr>
            </w:pPr>
            <w:r w:rsidRPr="00C65254">
              <w:rPr>
                <w:rFonts w:ascii="Times New Roman" w:hAnsi="Times New Roman" w:cs="Times New Roman"/>
                <w:b/>
                <w:sz w:val="20"/>
                <w:szCs w:val="20"/>
              </w:rPr>
              <w:t>Position</w:t>
            </w:r>
          </w:p>
        </w:tc>
        <w:tc>
          <w:tcPr>
            <w:tcW w:w="2070" w:type="dxa"/>
            <w:tcBorders>
              <w:bottom w:val="single" w:sz="4" w:space="0" w:color="auto"/>
            </w:tcBorders>
            <w:shd w:val="clear" w:color="auto" w:fill="B3B3B3"/>
          </w:tcPr>
          <w:p w:rsidR="006436D9" w:rsidRPr="00C65254" w:rsidP="003B5F00">
            <w:pPr>
              <w:widowControl w:val="0"/>
              <w:jc w:val="center"/>
              <w:rPr>
                <w:rFonts w:ascii="Times New Roman" w:hAnsi="Times New Roman" w:cs="Times New Roman"/>
                <w:b/>
                <w:sz w:val="20"/>
                <w:szCs w:val="20"/>
              </w:rPr>
            </w:pPr>
            <w:r w:rsidRPr="00C65254">
              <w:rPr>
                <w:rFonts w:ascii="Times New Roman" w:hAnsi="Times New Roman" w:cs="Times New Roman"/>
                <w:b/>
                <w:sz w:val="20"/>
                <w:szCs w:val="20"/>
              </w:rPr>
              <w:t>Committee</w:t>
            </w:r>
          </w:p>
        </w:tc>
        <w:tc>
          <w:tcPr>
            <w:tcW w:w="3805" w:type="dxa"/>
            <w:tcBorders>
              <w:bottom w:val="single" w:sz="4" w:space="0" w:color="auto"/>
            </w:tcBorders>
            <w:shd w:val="clear" w:color="auto" w:fill="B3B3B3"/>
          </w:tcPr>
          <w:p w:rsidR="006436D9" w:rsidRPr="00C65254" w:rsidP="003B5F00">
            <w:pPr>
              <w:widowControl w:val="0"/>
              <w:jc w:val="center"/>
              <w:rPr>
                <w:rFonts w:ascii="Times New Roman" w:hAnsi="Times New Roman" w:cs="Times New Roman"/>
                <w:b/>
                <w:sz w:val="20"/>
                <w:szCs w:val="20"/>
              </w:rPr>
            </w:pPr>
            <w:r w:rsidRPr="00C65254">
              <w:rPr>
                <w:rFonts w:ascii="Times New Roman" w:hAnsi="Times New Roman" w:cs="Times New Roman"/>
                <w:b/>
                <w:sz w:val="20"/>
                <w:szCs w:val="20"/>
              </w:rPr>
              <w:t>Status</w:t>
            </w:r>
          </w:p>
        </w:tc>
      </w:tr>
      <w:tr w:rsidTr="003B5F00">
        <w:tblPrEx>
          <w:tblW w:w="14630" w:type="dxa"/>
          <w:jc w:val="center"/>
          <w:tblLayout w:type="fixed"/>
          <w:tblLook w:val="01E0"/>
        </w:tblPrEx>
        <w:trPr>
          <w:cantSplit/>
          <w:jc w:val="center"/>
        </w:trPr>
        <w:tc>
          <w:tcPr>
            <w:tcW w:w="1105" w:type="dxa"/>
            <w:tcBorders>
              <w:top w:val="single" w:sz="4" w:space="0" w:color="auto"/>
              <w:left w:val="single" w:sz="4" w:space="0" w:color="auto"/>
              <w:bottom w:val="single" w:sz="4" w:space="0" w:color="auto"/>
              <w:right w:val="single" w:sz="4" w:space="0" w:color="auto"/>
            </w:tcBorders>
            <w:shd w:val="clear" w:color="auto" w:fill="auto"/>
          </w:tcPr>
          <w:p w:rsidR="006436D9" w:rsidRPr="006250B5" w:rsidP="003B5F00">
            <w:pPr>
              <w:widowControl w:val="0"/>
              <w:rPr>
                <w:rFonts w:ascii="Times New Roman" w:hAnsi="Times New Roman" w:cs="Times New Roman"/>
                <w:sz w:val="20"/>
                <w:szCs w:val="20"/>
              </w:rPr>
            </w:pPr>
            <w:r>
              <w:fldChar w:fldCharType="begin"/>
            </w:r>
            <w:r>
              <w:instrText xml:space="preserve"> HYPERLINK "http://www.gencourt.state.nh.us/bill_status/billText.aspx?sy=2018&amp;id=883&amp;txtFormat=html" </w:instrText>
            </w:r>
            <w:r>
              <w:fldChar w:fldCharType="separate"/>
            </w:r>
            <w:r w:rsidRPr="006250B5">
              <w:rPr>
                <w:rStyle w:val="Hyperlink"/>
                <w:rFonts w:ascii="Times New Roman" w:eastAsia="Calibri" w:hAnsi="Times New Roman" w:cs="Times New Roman"/>
                <w:b/>
                <w:bCs/>
                <w:sz w:val="20"/>
                <w:szCs w:val="20"/>
              </w:rPr>
              <w:t>SB 55</w:t>
            </w:r>
            <w: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436D9" w:rsidRPr="006250B5" w:rsidP="003B5F00">
            <w:pPr>
              <w:widowControl w:val="0"/>
              <w:rPr>
                <w:rFonts w:ascii="Times New Roman" w:hAnsi="Times New Roman" w:cs="Times New Roman"/>
                <w:sz w:val="20"/>
                <w:szCs w:val="20"/>
              </w:rPr>
            </w:pPr>
            <w:r w:rsidRPr="006250B5">
              <w:rPr>
                <w:rFonts w:ascii="Times New Roman" w:hAnsi="Times New Roman" w:cs="Times New Roman"/>
                <w:sz w:val="20"/>
                <w:szCs w:val="20"/>
              </w:rPr>
              <w:t>2550</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436D9" w:rsidRPr="006250B5" w:rsidP="003B5F00">
            <w:pPr>
              <w:widowControl w:val="0"/>
              <w:rPr>
                <w:rFonts w:ascii="Times New Roman" w:hAnsi="Times New Roman" w:cs="Times New Roman"/>
                <w:sz w:val="20"/>
                <w:szCs w:val="20"/>
              </w:rPr>
            </w:pPr>
            <w:r w:rsidRPr="006250B5">
              <w:rPr>
                <w:rFonts w:ascii="Times New Roman" w:hAnsi="Times New Roman" w:cs="Times New Roman"/>
                <w:sz w:val="20"/>
                <w:szCs w:val="20"/>
              </w:rPr>
              <w:t>Carson</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436D9" w:rsidRPr="00C65254" w:rsidP="003B5F00">
            <w:pPr>
              <w:widowControl w:val="0"/>
              <w:rPr>
                <w:rFonts w:ascii="Times New Roman" w:hAnsi="Times New Roman" w:cs="Times New Roman"/>
                <w:sz w:val="20"/>
                <w:szCs w:val="20"/>
              </w:rPr>
            </w:pPr>
            <w:r w:rsidRPr="00113FBA">
              <w:rPr>
                <w:rFonts w:ascii="Times New Roman" w:hAnsi="Times New Roman" w:cs="Times New Roman"/>
                <w:sz w:val="20"/>
                <w:szCs w:val="20"/>
              </w:rPr>
              <w:t xml:space="preserve">AN ACT relative to the servicing of backflow devices </w:t>
            </w:r>
            <w:r w:rsidR="00521DB6">
              <w:rPr>
                <w:rFonts w:ascii="Times New Roman" w:hAnsi="Times New Roman" w:cs="Times New Roman"/>
                <w:sz w:val="20"/>
                <w:szCs w:val="20"/>
              </w:rPr>
              <w:t>&amp;</w:t>
            </w:r>
            <w:r w:rsidRPr="00113FBA">
              <w:rPr>
                <w:rFonts w:ascii="Times New Roman" w:hAnsi="Times New Roman" w:cs="Times New Roman"/>
                <w:sz w:val="20"/>
                <w:szCs w:val="20"/>
              </w:rPr>
              <w:t xml:space="preserve"> arrest powers of fire marshals.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436D9" w:rsidRPr="00911D4E" w:rsidP="003902A1">
            <w:pPr>
              <w:widowControl w:val="0"/>
              <w:rPr>
                <w:rFonts w:ascii="Times New Roman" w:hAnsi="Times New Roman" w:cs="Times New Roman"/>
              </w:rPr>
            </w:pPr>
            <w:r w:rsidRPr="003902A1">
              <w:rPr>
                <w:rFonts w:ascii="Times New Roman" w:hAnsi="Times New Roman" w:cs="Times New Roman"/>
              </w:rPr>
              <w:t>This bill allows individuals certified by the department of environmental services to do so, to perform services on backflow devices that are not directly adjacent to a drinking water distribution system.</w:t>
            </w:r>
            <w:r>
              <w:rPr>
                <w:rFonts w:ascii="Times New Roman" w:hAnsi="Times New Roman" w:cs="Times New Roman"/>
              </w:rPr>
              <w:t xml:space="preserve"> </w:t>
            </w:r>
            <w:r w:rsidRPr="003902A1">
              <w:rPr>
                <w:rFonts w:ascii="Times New Roman" w:hAnsi="Times New Roman" w:cs="Times New Roman"/>
              </w:rPr>
              <w:t>This bill also removes the power to detain and arrest from fire marshals.</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6436D9" w:rsidRPr="00C65254" w:rsidP="003B5F00">
            <w:pPr>
              <w:widowControl w:val="0"/>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tcPr>
          <w:p w:rsidR="006436D9" w:rsidRPr="00C65254" w:rsidP="003B5F00">
            <w:pPr>
              <w:widowControl w:val="0"/>
              <w:rPr>
                <w:rFonts w:ascii="Times New Roman" w:hAnsi="Times New Roman" w:cs="Times New Roman"/>
                <w:sz w:val="20"/>
                <w:szCs w:val="20"/>
              </w:rPr>
            </w:pPr>
            <w:r w:rsidRPr="00113FBA">
              <w:rPr>
                <w:rFonts w:ascii="Times New Roman" w:hAnsi="Times New Roman" w:cs="Times New Roman"/>
                <w:sz w:val="20"/>
                <w:szCs w:val="20"/>
              </w:rPr>
              <w:t xml:space="preserve">Executive Departments </w:t>
            </w:r>
            <w:r w:rsidR="00521DB6">
              <w:rPr>
                <w:rFonts w:ascii="Times New Roman" w:hAnsi="Times New Roman" w:cs="Times New Roman"/>
                <w:sz w:val="20"/>
                <w:szCs w:val="20"/>
              </w:rPr>
              <w:t>&amp;</w:t>
            </w:r>
            <w:r w:rsidRPr="00113FBA">
              <w:rPr>
                <w:rFonts w:ascii="Times New Roman" w:hAnsi="Times New Roman" w:cs="Times New Roman"/>
                <w:sz w:val="20"/>
                <w:szCs w:val="20"/>
              </w:rPr>
              <w:t xml:space="preserve"> Administration</w:t>
            </w:r>
          </w:p>
        </w:tc>
        <w:tc>
          <w:tcPr>
            <w:tcW w:w="3805" w:type="dxa"/>
            <w:tcBorders>
              <w:top w:val="single" w:sz="4" w:space="0" w:color="auto"/>
              <w:left w:val="single" w:sz="4" w:space="0" w:color="auto"/>
              <w:bottom w:val="single" w:sz="4" w:space="0" w:color="auto"/>
              <w:right w:val="single" w:sz="4" w:space="0" w:color="auto"/>
            </w:tcBorders>
            <w:shd w:val="clear" w:color="auto" w:fill="auto"/>
          </w:tcPr>
          <w:p w:rsidR="001A4631" w:rsidRPr="00315F7A" w:rsidP="001A4631">
            <w:pPr>
              <w:rPr>
                <w:rFonts w:ascii="Times New Roman" w:eastAsia="Calibri" w:hAnsi="Times New Roman" w:cs="Times New Roman"/>
                <w:sz w:val="20"/>
                <w:szCs w:val="20"/>
              </w:rPr>
            </w:pPr>
            <w:r>
              <w:rPr>
                <w:rFonts w:ascii="Times New Roman" w:eastAsia="Calibri" w:hAnsi="Times New Roman" w:cs="Times New Roman"/>
                <w:sz w:val="20"/>
                <w:szCs w:val="20"/>
              </w:rPr>
              <w:t xml:space="preserve">4/5/18 </w:t>
            </w:r>
            <w:r>
              <w:rPr>
                <w:rFonts w:ascii="Times New Roman" w:eastAsia="Calibri" w:hAnsi="Times New Roman" w:cs="Times New Roman"/>
                <w:b/>
                <w:sz w:val="20"/>
                <w:szCs w:val="20"/>
              </w:rPr>
              <w:t>ITL</w:t>
            </w:r>
          </w:p>
        </w:tc>
      </w:tr>
    </w:tbl>
    <w:p w:rsidR="004062FE" w:rsidRPr="00F44709" w:rsidP="0012717C">
      <w:pPr>
        <w:rPr>
          <w:rFonts w:ascii="Times New Roman" w:hAnsi="Times New Roman" w:cs="Times New Roman"/>
          <w:sz w:val="16"/>
          <w:szCs w:val="16"/>
        </w:rPr>
      </w:pPr>
    </w:p>
    <w:sectPr w:rsidSect="004777B4">
      <w:headerReference w:type="even" r:id="rId6"/>
      <w:headerReference w:type="default" r:id="rId7"/>
      <w:footerReference w:type="even" r:id="rId8"/>
      <w:footerReference w:type="default" r:id="rId9"/>
      <w:headerReference w:type="first" r:id="rId10"/>
      <w:footerReference w:type="first" r:id="rId11"/>
      <w:type w:val="continuous"/>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6EBE" w:rsidP="009154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56EBE" w:rsidP="009556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6EBE" w:rsidP="009154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7C7E">
      <w:rPr>
        <w:rStyle w:val="PageNumber"/>
        <w:noProof/>
      </w:rPr>
      <w:t>2</w:t>
    </w:r>
    <w:r>
      <w:rPr>
        <w:rStyle w:val="PageNumber"/>
      </w:rPr>
      <w:fldChar w:fldCharType="end"/>
    </w:r>
  </w:p>
  <w:p w:rsidR="00D56EBE" w:rsidP="0095569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6EB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6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6EBE">
    <w:pPr>
      <w:pStyle w:val="Header"/>
      <w:rPr>
        <w:rFonts w:ascii="Times New Roman" w:hAnsi="Times New Roman" w:cs="Times New Roman"/>
        <w:sz w:val="16"/>
        <w:szCs w:val="16"/>
      </w:rPr>
    </w:pPr>
    <w:r>
      <w:rPr>
        <w:rFonts w:ascii="Times New Roman" w:hAnsi="Times New Roman" w:cs="Times New Roman"/>
        <w:sz w:val="16"/>
        <w:szCs w:val="16"/>
      </w:rPr>
      <w:t xml:space="preserve">Current as of </w:t>
    </w:r>
    <w:r w:rsidR="00107C7E">
      <w:rPr>
        <w:rFonts w:ascii="Times New Roman" w:hAnsi="Times New Roman" w:cs="Times New Roman"/>
        <w:noProof/>
        <w:sz w:val="16"/>
        <w:szCs w:val="16"/>
      </w:rPr>
      <w:t>7/13/2018</w:t>
    </w:r>
  </w:p>
  <w:p w:rsidR="00D56EBE" w:rsidRPr="00434369" w:rsidP="00434369">
    <w:pPr>
      <w:pStyle w:val="Header"/>
      <w:rPr>
        <w:rFonts w:ascii="Times New Roman" w:hAnsi="Times New Roman" w:cs="Times New Roman"/>
        <w:sz w:val="16"/>
        <w:szCs w:val="16"/>
      </w:rPr>
    </w:pPr>
    <w:r w:rsidR="00317DDF">
      <w:rPr>
        <w:rFonts w:ascii="Times New Roman" w:hAnsi="Times New Roman" w:cs="Times New Roman"/>
        <w:noProof/>
        <w:sz w:val="16"/>
        <w:szCs w:val="16"/>
      </w:rPr>
      <w:t>1957423_1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6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4AA733C"/>
    <w:multiLevelType w:val="hybridMultilevel"/>
    <w:tmpl w:val="0E3EC938"/>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748"/>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6D6B"/>
    <w:pPr>
      <w:tabs>
        <w:tab w:val="center" w:pos="4320"/>
        <w:tab w:val="right" w:pos="8640"/>
      </w:tabs>
    </w:pPr>
  </w:style>
  <w:style w:type="table" w:styleId="TableGrid">
    <w:name w:val="Table Grid"/>
    <w:basedOn w:val="TableNormal"/>
    <w:rsid w:val="00472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5569D"/>
    <w:pPr>
      <w:tabs>
        <w:tab w:val="center" w:pos="4320"/>
        <w:tab w:val="right" w:pos="8640"/>
      </w:tabs>
    </w:pPr>
  </w:style>
  <w:style w:type="character" w:styleId="PageNumber">
    <w:name w:val="page number"/>
    <w:basedOn w:val="DefaultParagraphFont"/>
    <w:rsid w:val="0095569D"/>
  </w:style>
  <w:style w:type="character" w:customStyle="1" w:styleId="bodylinks1">
    <w:name w:val="body_links1"/>
    <w:rsid w:val="005C3528"/>
    <w:rPr>
      <w:rFonts w:ascii="Arial Narrow" w:hAnsi="Arial Narrow" w:hint="default"/>
      <w:sz w:val="19"/>
      <w:szCs w:val="19"/>
    </w:rPr>
  </w:style>
  <w:style w:type="paragraph" w:styleId="NormalWeb">
    <w:name w:val="Normal (Web)"/>
    <w:basedOn w:val="Normal"/>
    <w:uiPriority w:val="99"/>
    <w:rsid w:val="001B14FD"/>
    <w:pPr>
      <w:spacing w:before="100" w:beforeAutospacing="1" w:after="100" w:afterAutospacing="1"/>
    </w:pPr>
    <w:rPr>
      <w:rFonts w:ascii="Times New Roman" w:hAnsi="Times New Roman" w:cs="Times New Roman"/>
      <w:sz w:val="24"/>
      <w:szCs w:val="24"/>
    </w:rPr>
  </w:style>
  <w:style w:type="character" w:styleId="Hyperlink">
    <w:name w:val="Hyperlink"/>
    <w:rsid w:val="00233E0E"/>
    <w:rPr>
      <w:rFonts w:ascii="Verdana" w:hAnsi="Verdana" w:hint="default"/>
      <w:strike w:val="0"/>
      <w:dstrike w:val="0"/>
      <w:color w:val="000080"/>
      <w:sz w:val="14"/>
      <w:szCs w:val="14"/>
      <w:u w:val="none"/>
      <w:effect w:val="none"/>
    </w:rPr>
  </w:style>
  <w:style w:type="character" w:customStyle="1" w:styleId="HeaderChar">
    <w:name w:val="Header Char"/>
    <w:link w:val="Header"/>
    <w:rsid w:val="00F32D25"/>
    <w:rPr>
      <w:rFonts w:ascii="Arial" w:hAnsi="Arial" w:cs="Arial"/>
      <w:sz w:val="18"/>
      <w:szCs w:val="18"/>
    </w:rPr>
  </w:style>
  <w:style w:type="character" w:styleId="FollowedHyperlink">
    <w:name w:val="FollowedHyperlink"/>
    <w:rsid w:val="008675C2"/>
    <w:rPr>
      <w:color w:val="800080"/>
      <w:u w:val="single"/>
    </w:rPr>
  </w:style>
  <w:style w:type="paragraph" w:styleId="BalloonText">
    <w:name w:val="Balloon Text"/>
    <w:basedOn w:val="Normal"/>
    <w:link w:val="BalloonTextChar"/>
    <w:rsid w:val="007C0F43"/>
    <w:rPr>
      <w:rFonts w:ascii="Segoe UI" w:hAnsi="Segoe UI" w:cs="Segoe UI"/>
    </w:rPr>
  </w:style>
  <w:style w:type="character" w:customStyle="1" w:styleId="BalloonTextChar">
    <w:name w:val="Balloon Text Char"/>
    <w:link w:val="BalloonText"/>
    <w:rsid w:val="007C0F43"/>
    <w:rPr>
      <w:rFonts w:ascii="Segoe UI" w:hAnsi="Segoe UI" w:cs="Segoe UI"/>
      <w:sz w:val="18"/>
      <w:szCs w:val="18"/>
    </w:rPr>
  </w:style>
  <w:style w:type="character" w:styleId="CommentReference">
    <w:name w:val="annotation reference"/>
    <w:rsid w:val="00D17A75"/>
    <w:rPr>
      <w:sz w:val="16"/>
      <w:szCs w:val="16"/>
    </w:rPr>
  </w:style>
  <w:style w:type="paragraph" w:styleId="CommentText">
    <w:name w:val="annotation text"/>
    <w:basedOn w:val="Normal"/>
    <w:link w:val="CommentTextChar"/>
    <w:rsid w:val="00D17A75"/>
    <w:rPr>
      <w:sz w:val="20"/>
      <w:szCs w:val="20"/>
    </w:rPr>
  </w:style>
  <w:style w:type="character" w:customStyle="1" w:styleId="CommentTextChar">
    <w:name w:val="Comment Text Char"/>
    <w:link w:val="CommentText"/>
    <w:rsid w:val="00D17A75"/>
    <w:rPr>
      <w:rFonts w:ascii="Arial" w:hAnsi="Arial" w:cs="Arial"/>
    </w:rPr>
  </w:style>
  <w:style w:type="paragraph" w:styleId="CommentSubject">
    <w:name w:val="annotation subject"/>
    <w:basedOn w:val="CommentText"/>
    <w:next w:val="CommentText"/>
    <w:link w:val="CommentSubjectChar"/>
    <w:rsid w:val="00D17A75"/>
    <w:rPr>
      <w:b/>
      <w:bCs/>
    </w:rPr>
  </w:style>
  <w:style w:type="character" w:customStyle="1" w:styleId="CommentSubjectChar">
    <w:name w:val="Comment Subject Char"/>
    <w:link w:val="CommentSubject"/>
    <w:rsid w:val="00D17A75"/>
    <w:rPr>
      <w:rFonts w:ascii="Arial" w:hAnsi="Arial" w:cs="Arial"/>
      <w:b/>
      <w:bCs/>
    </w:rPr>
  </w:style>
  <w:style w:type="character" w:customStyle="1" w:styleId="cs5513e251">
    <w:name w:val="cs5513e251"/>
    <w:rsid w:val="006D6521"/>
    <w:rPr>
      <w:rFonts w:ascii="Century Schoolbook" w:hAnsi="Century Schoolbook"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C1D91-B9BB-4624-B643-1AAE8AF7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3375</Characters>
  <Application>Microsoft Office Word</Application>
  <DocSecurity>0</DocSecurity>
  <Lines>36</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